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1730" w14:textId="75724FB7" w:rsidR="006D710E" w:rsidRPr="0046656B" w:rsidRDefault="00124197" w:rsidP="0068497B">
      <w:pPr>
        <w:pStyle w:val="Articletitle"/>
        <w:spacing w:before="240"/>
        <w:jc w:val="both"/>
        <w:rPr>
          <w:rFonts w:asciiTheme="minorHAnsi" w:hAnsiTheme="minorHAnsi" w:cstheme="minorHAnsi"/>
          <w:szCs w:val="28"/>
          <w:lang w:val="id-ID"/>
        </w:rPr>
      </w:pPr>
      <w:bookmarkStart w:id="0" w:name="_Hlk536474046"/>
      <w:r w:rsidRPr="00124197">
        <w:rPr>
          <w:bCs/>
          <w:szCs w:val="28"/>
          <w:lang w:val="id-ID"/>
        </w:rPr>
        <w:t xml:space="preserve">The </w:t>
      </w:r>
      <w:proofErr w:type="spellStart"/>
      <w:r w:rsidRPr="00124197">
        <w:rPr>
          <w:bCs/>
          <w:szCs w:val="28"/>
          <w:lang w:val="id-ID"/>
        </w:rPr>
        <w:t>effect</w:t>
      </w:r>
      <w:proofErr w:type="spellEnd"/>
      <w:r w:rsidRPr="00124197">
        <w:rPr>
          <w:bCs/>
          <w:szCs w:val="28"/>
          <w:lang w:val="id-ID"/>
        </w:rPr>
        <w:t xml:space="preserve"> </w:t>
      </w:r>
      <w:proofErr w:type="spellStart"/>
      <w:r w:rsidRPr="00124197">
        <w:rPr>
          <w:bCs/>
          <w:szCs w:val="28"/>
          <w:lang w:val="id-ID"/>
        </w:rPr>
        <w:t>of</w:t>
      </w:r>
      <w:proofErr w:type="spellEnd"/>
      <w:r w:rsidRPr="00124197">
        <w:rPr>
          <w:bCs/>
          <w:szCs w:val="28"/>
          <w:lang w:val="id-ID"/>
        </w:rPr>
        <w:t xml:space="preserve"> </w:t>
      </w:r>
      <w:proofErr w:type="spellStart"/>
      <w:r w:rsidRPr="00124197">
        <w:rPr>
          <w:bCs/>
          <w:szCs w:val="28"/>
          <w:lang w:val="id-ID"/>
        </w:rPr>
        <w:t>leverage</w:t>
      </w:r>
      <w:proofErr w:type="spellEnd"/>
      <w:r w:rsidRPr="00124197">
        <w:rPr>
          <w:bCs/>
          <w:szCs w:val="28"/>
          <w:lang w:val="id-ID"/>
        </w:rPr>
        <w:t xml:space="preserve">, </w:t>
      </w:r>
      <w:proofErr w:type="spellStart"/>
      <w:r w:rsidRPr="00124197">
        <w:rPr>
          <w:bCs/>
          <w:szCs w:val="28"/>
          <w:lang w:val="id-ID"/>
        </w:rPr>
        <w:t>managerial</w:t>
      </w:r>
      <w:proofErr w:type="spellEnd"/>
      <w:r w:rsidRPr="00124197">
        <w:rPr>
          <w:bCs/>
          <w:szCs w:val="28"/>
          <w:lang w:val="id-ID"/>
        </w:rPr>
        <w:t xml:space="preserve"> </w:t>
      </w:r>
      <w:proofErr w:type="spellStart"/>
      <w:r w:rsidRPr="00124197">
        <w:rPr>
          <w:bCs/>
          <w:szCs w:val="28"/>
          <w:lang w:val="id-ID"/>
        </w:rPr>
        <w:t>ownership</w:t>
      </w:r>
      <w:proofErr w:type="spellEnd"/>
      <w:r>
        <w:rPr>
          <w:bCs/>
          <w:szCs w:val="28"/>
        </w:rPr>
        <w:t>,</w:t>
      </w:r>
      <w:r w:rsidRPr="00124197">
        <w:rPr>
          <w:bCs/>
          <w:szCs w:val="28"/>
          <w:lang w:val="id-ID"/>
        </w:rPr>
        <w:t xml:space="preserve"> </w:t>
      </w:r>
      <w:proofErr w:type="spellStart"/>
      <w:r w:rsidRPr="00124197">
        <w:rPr>
          <w:bCs/>
          <w:szCs w:val="28"/>
          <w:lang w:val="id-ID"/>
        </w:rPr>
        <w:t>and</w:t>
      </w:r>
      <w:proofErr w:type="spellEnd"/>
      <w:r w:rsidRPr="00124197">
        <w:rPr>
          <w:bCs/>
          <w:szCs w:val="28"/>
          <w:lang w:val="id-ID"/>
        </w:rPr>
        <w:t xml:space="preserve"> </w:t>
      </w:r>
      <w:proofErr w:type="spellStart"/>
      <w:r w:rsidRPr="00124197">
        <w:rPr>
          <w:bCs/>
          <w:szCs w:val="28"/>
          <w:lang w:val="id-ID"/>
        </w:rPr>
        <w:t>profitability</w:t>
      </w:r>
      <w:proofErr w:type="spellEnd"/>
      <w:r w:rsidRPr="00124197">
        <w:rPr>
          <w:bCs/>
          <w:szCs w:val="28"/>
          <w:lang w:val="id-ID"/>
        </w:rPr>
        <w:t xml:space="preserve"> </w:t>
      </w:r>
      <w:proofErr w:type="spellStart"/>
      <w:r w:rsidRPr="00124197">
        <w:rPr>
          <w:bCs/>
          <w:szCs w:val="28"/>
          <w:lang w:val="id-ID"/>
        </w:rPr>
        <w:t>on</w:t>
      </w:r>
      <w:proofErr w:type="spellEnd"/>
      <w:r w:rsidRPr="00124197">
        <w:rPr>
          <w:bCs/>
          <w:szCs w:val="28"/>
          <w:lang w:val="id-ID"/>
        </w:rPr>
        <w:t xml:space="preserve"> </w:t>
      </w:r>
      <w:proofErr w:type="spellStart"/>
      <w:r w:rsidRPr="00124197">
        <w:rPr>
          <w:bCs/>
          <w:szCs w:val="28"/>
          <w:lang w:val="id-ID"/>
        </w:rPr>
        <w:t>company</w:t>
      </w:r>
      <w:proofErr w:type="spellEnd"/>
      <w:r w:rsidRPr="00124197">
        <w:rPr>
          <w:bCs/>
          <w:szCs w:val="28"/>
          <w:lang w:val="id-ID"/>
        </w:rPr>
        <w:t xml:space="preserve"> </w:t>
      </w:r>
      <w:proofErr w:type="spellStart"/>
      <w:r w:rsidRPr="00124197">
        <w:rPr>
          <w:bCs/>
          <w:szCs w:val="28"/>
          <w:lang w:val="id-ID"/>
        </w:rPr>
        <w:t>value</w:t>
      </w:r>
      <w:proofErr w:type="spellEnd"/>
      <w:r w:rsidRPr="00124197">
        <w:rPr>
          <w:szCs w:val="28"/>
        </w:rPr>
        <w:t xml:space="preserve"> </w:t>
      </w:r>
    </w:p>
    <w:p w14:paraId="7832D05B" w14:textId="6BA3F4D5" w:rsidR="00124197" w:rsidRPr="00124197" w:rsidRDefault="00124197" w:rsidP="00124197">
      <w:pPr>
        <w:spacing w:line="240" w:lineRule="auto"/>
        <w:jc w:val="both"/>
        <w:rPr>
          <w:rFonts w:asciiTheme="minorHAnsi" w:hAnsiTheme="minorHAnsi" w:cstheme="minorHAnsi"/>
          <w:noProof/>
          <w:sz w:val="20"/>
          <w:szCs w:val="20"/>
          <w:lang w:eastAsia="en-US"/>
        </w:rPr>
      </w:pPr>
      <w:r w:rsidRPr="00124197">
        <w:rPr>
          <w:rFonts w:asciiTheme="minorHAnsi" w:hAnsiTheme="minorHAnsi" w:cstheme="minorHAnsi"/>
          <w:noProof/>
          <w:sz w:val="20"/>
          <w:szCs w:val="20"/>
          <w:lang w:val="id-ID" w:eastAsia="en-US"/>
        </w:rPr>
        <w:t>Tia Rahmasari</w:t>
      </w:r>
      <w:r>
        <w:rPr>
          <w:rFonts w:asciiTheme="minorHAnsi" w:hAnsiTheme="minorHAnsi" w:cstheme="minorHAnsi"/>
          <w:noProof/>
          <w:sz w:val="20"/>
          <w:szCs w:val="20"/>
          <w:lang w:eastAsia="en-US"/>
        </w:rPr>
        <w:t>*</w:t>
      </w:r>
      <w:r w:rsidRPr="00124197">
        <w:rPr>
          <w:rFonts w:asciiTheme="minorHAnsi" w:hAnsiTheme="minorHAnsi" w:cstheme="minorHAnsi"/>
          <w:noProof/>
          <w:sz w:val="20"/>
          <w:szCs w:val="20"/>
          <w:lang w:val="id-ID" w:eastAsia="en-US"/>
        </w:rPr>
        <w:t xml:space="preserve"> </w:t>
      </w:r>
    </w:p>
    <w:p w14:paraId="50703150" w14:textId="3ED94899" w:rsidR="00124197" w:rsidRPr="00124197" w:rsidRDefault="00124197" w:rsidP="00124197">
      <w:pPr>
        <w:spacing w:line="240" w:lineRule="auto"/>
        <w:jc w:val="both"/>
        <w:rPr>
          <w:rFonts w:asciiTheme="minorHAnsi" w:hAnsiTheme="minorHAnsi" w:cstheme="minorHAnsi"/>
          <w:noProof/>
          <w:sz w:val="20"/>
          <w:szCs w:val="20"/>
          <w:lang w:eastAsia="en-US"/>
        </w:rPr>
      </w:pPr>
      <w:r w:rsidRPr="00124197">
        <w:rPr>
          <w:rFonts w:asciiTheme="minorHAnsi" w:hAnsiTheme="minorHAnsi" w:cstheme="minorHAnsi"/>
          <w:noProof/>
          <w:sz w:val="20"/>
          <w:szCs w:val="20"/>
          <w:lang w:val="id-ID" w:eastAsia="en-US"/>
        </w:rPr>
        <w:t>Usep Syaipudin</w:t>
      </w:r>
    </w:p>
    <w:p w14:paraId="7B20A672" w14:textId="436A5CC2" w:rsidR="00124197" w:rsidRPr="00124197" w:rsidRDefault="00124197" w:rsidP="00124197">
      <w:pPr>
        <w:spacing w:line="240" w:lineRule="auto"/>
        <w:jc w:val="both"/>
        <w:rPr>
          <w:rFonts w:asciiTheme="minorHAnsi" w:hAnsiTheme="minorHAnsi" w:cstheme="minorHAnsi"/>
          <w:noProof/>
          <w:sz w:val="20"/>
          <w:szCs w:val="20"/>
          <w:lang w:eastAsia="en-US"/>
        </w:rPr>
      </w:pPr>
      <w:r w:rsidRPr="00124197">
        <w:rPr>
          <w:rFonts w:asciiTheme="minorHAnsi" w:hAnsiTheme="minorHAnsi" w:cstheme="minorHAnsi"/>
          <w:noProof/>
          <w:sz w:val="20"/>
          <w:szCs w:val="20"/>
          <w:lang w:eastAsia="en-US"/>
        </w:rPr>
        <w:t>Widya Rizki Eka Putri</w:t>
      </w:r>
    </w:p>
    <w:p w14:paraId="487F8F2A" w14:textId="5412ADD7" w:rsidR="00124197" w:rsidRDefault="00124197" w:rsidP="00124197">
      <w:pPr>
        <w:spacing w:before="240" w:line="240" w:lineRule="auto"/>
        <w:jc w:val="both"/>
        <w:rPr>
          <w:rFonts w:asciiTheme="minorHAnsi" w:hAnsiTheme="minorHAnsi" w:cstheme="minorHAnsi"/>
          <w:sz w:val="18"/>
          <w:szCs w:val="18"/>
          <w:lang w:val="id-ID"/>
        </w:rPr>
      </w:pPr>
      <w:proofErr w:type="spellStart"/>
      <w:r w:rsidRPr="00124197">
        <w:rPr>
          <w:rFonts w:asciiTheme="minorHAnsi" w:hAnsiTheme="minorHAnsi" w:cstheme="minorHAnsi"/>
          <w:sz w:val="18"/>
          <w:szCs w:val="18"/>
          <w:lang w:val="id-ID"/>
        </w:rPr>
        <w:t>Faculty</w:t>
      </w:r>
      <w:proofErr w:type="spellEnd"/>
      <w:r w:rsidRPr="00124197">
        <w:rPr>
          <w:rFonts w:asciiTheme="minorHAnsi" w:hAnsiTheme="minorHAnsi" w:cstheme="minorHAnsi"/>
          <w:sz w:val="18"/>
          <w:szCs w:val="18"/>
          <w:lang w:val="id-ID"/>
        </w:rPr>
        <w:t xml:space="preserve"> </w:t>
      </w:r>
      <w:proofErr w:type="spellStart"/>
      <w:r w:rsidRPr="00124197">
        <w:rPr>
          <w:rFonts w:asciiTheme="minorHAnsi" w:hAnsiTheme="minorHAnsi" w:cstheme="minorHAnsi"/>
          <w:sz w:val="18"/>
          <w:szCs w:val="18"/>
          <w:lang w:val="id-ID"/>
        </w:rPr>
        <w:t>of</w:t>
      </w:r>
      <w:proofErr w:type="spellEnd"/>
      <w:r w:rsidRPr="00124197">
        <w:rPr>
          <w:rFonts w:asciiTheme="minorHAnsi" w:hAnsiTheme="minorHAnsi" w:cstheme="minorHAnsi"/>
          <w:sz w:val="18"/>
          <w:szCs w:val="18"/>
          <w:lang w:val="id-ID"/>
        </w:rPr>
        <w:t xml:space="preserve"> </w:t>
      </w:r>
      <w:proofErr w:type="spellStart"/>
      <w:r w:rsidRPr="00124197">
        <w:rPr>
          <w:rFonts w:asciiTheme="minorHAnsi" w:hAnsiTheme="minorHAnsi" w:cstheme="minorHAnsi"/>
          <w:sz w:val="18"/>
          <w:szCs w:val="18"/>
          <w:lang w:val="id-ID"/>
        </w:rPr>
        <w:t>Economics</w:t>
      </w:r>
      <w:proofErr w:type="spellEnd"/>
      <w:r w:rsidRPr="00124197">
        <w:rPr>
          <w:rFonts w:asciiTheme="minorHAnsi" w:hAnsiTheme="minorHAnsi" w:cstheme="minorHAnsi"/>
          <w:sz w:val="18"/>
          <w:szCs w:val="18"/>
          <w:lang w:val="id-ID"/>
        </w:rPr>
        <w:t xml:space="preserve"> </w:t>
      </w:r>
      <w:proofErr w:type="spellStart"/>
      <w:r w:rsidRPr="00124197">
        <w:rPr>
          <w:rFonts w:asciiTheme="minorHAnsi" w:hAnsiTheme="minorHAnsi" w:cstheme="minorHAnsi"/>
          <w:sz w:val="18"/>
          <w:szCs w:val="18"/>
          <w:lang w:val="id-ID"/>
        </w:rPr>
        <w:t>and</w:t>
      </w:r>
      <w:proofErr w:type="spellEnd"/>
      <w:r w:rsidRPr="00124197">
        <w:rPr>
          <w:rFonts w:asciiTheme="minorHAnsi" w:hAnsiTheme="minorHAnsi" w:cstheme="minorHAnsi"/>
          <w:sz w:val="18"/>
          <w:szCs w:val="18"/>
          <w:lang w:val="id-ID"/>
        </w:rPr>
        <w:t xml:space="preserve"> Business, </w:t>
      </w:r>
      <w:proofErr w:type="spellStart"/>
      <w:r w:rsidRPr="00124197">
        <w:rPr>
          <w:rFonts w:asciiTheme="minorHAnsi" w:hAnsiTheme="minorHAnsi" w:cstheme="minorHAnsi"/>
          <w:sz w:val="18"/>
          <w:szCs w:val="18"/>
          <w:lang w:val="id-ID"/>
        </w:rPr>
        <w:t>University</w:t>
      </w:r>
      <w:proofErr w:type="spellEnd"/>
      <w:r w:rsidRPr="00124197">
        <w:rPr>
          <w:rFonts w:asciiTheme="minorHAnsi" w:hAnsiTheme="minorHAnsi" w:cstheme="minorHAnsi"/>
          <w:sz w:val="18"/>
          <w:szCs w:val="18"/>
          <w:lang w:val="id-ID"/>
        </w:rPr>
        <w:t xml:space="preserve"> </w:t>
      </w:r>
      <w:proofErr w:type="spellStart"/>
      <w:r w:rsidRPr="00124197">
        <w:rPr>
          <w:rFonts w:asciiTheme="minorHAnsi" w:hAnsiTheme="minorHAnsi" w:cstheme="minorHAnsi"/>
          <w:sz w:val="18"/>
          <w:szCs w:val="18"/>
          <w:lang w:val="id-ID"/>
        </w:rPr>
        <w:t>of</w:t>
      </w:r>
      <w:proofErr w:type="spellEnd"/>
      <w:r w:rsidRPr="00124197">
        <w:rPr>
          <w:rFonts w:asciiTheme="minorHAnsi" w:hAnsiTheme="minorHAnsi" w:cstheme="minorHAnsi"/>
          <w:sz w:val="18"/>
          <w:szCs w:val="18"/>
          <w:lang w:val="id-ID"/>
        </w:rPr>
        <w:t xml:space="preserve"> Lampung, </w:t>
      </w:r>
      <w:r>
        <w:rPr>
          <w:rFonts w:asciiTheme="minorHAnsi" w:hAnsiTheme="minorHAnsi" w:cstheme="minorHAnsi"/>
          <w:sz w:val="18"/>
          <w:szCs w:val="18"/>
          <w:lang w:val="id-ID"/>
        </w:rPr>
        <w:t>Indonesia</w:t>
      </w:r>
    </w:p>
    <w:p w14:paraId="0C315A18" w14:textId="77777777" w:rsidR="00124197" w:rsidRPr="00124197" w:rsidRDefault="00124197" w:rsidP="00124197">
      <w:pPr>
        <w:spacing w:line="240" w:lineRule="auto"/>
        <w:jc w:val="both"/>
        <w:rPr>
          <w:rFonts w:asciiTheme="minorHAnsi" w:hAnsiTheme="minorHAnsi" w:cstheme="minorHAnsi"/>
          <w:sz w:val="18"/>
          <w:szCs w:val="18"/>
          <w:lang w:val="id-ID"/>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51"/>
      </w:tblGrid>
      <w:tr w:rsidR="00645EB0" w14:paraId="4C9F022F" w14:textId="77777777" w:rsidTr="006D710E">
        <w:tc>
          <w:tcPr>
            <w:tcW w:w="7655" w:type="dxa"/>
            <w:shd w:val="clear" w:color="auto" w:fill="FDE9D9" w:themeFill="accent6" w:themeFillTint="33"/>
            <w:vAlign w:val="center"/>
          </w:tcPr>
          <w:p w14:paraId="50CCDC8B" w14:textId="3D1EF59F" w:rsidR="00645EB0" w:rsidRPr="00645EB0" w:rsidRDefault="00645EB0" w:rsidP="0046656B">
            <w:pPr>
              <w:pStyle w:val="Abstract"/>
              <w:spacing w:before="0" w:after="0"/>
              <w:ind w:left="0" w:right="32"/>
              <w:jc w:val="left"/>
              <w:rPr>
                <w:b/>
                <w:sz w:val="20"/>
                <w:szCs w:val="14"/>
                <w:lang w:val="id-ID"/>
              </w:rPr>
            </w:pPr>
            <w:r w:rsidRPr="00645EB0">
              <w:rPr>
                <w:b/>
                <w:sz w:val="20"/>
                <w:szCs w:val="14"/>
                <w:lang w:val="id-ID"/>
              </w:rPr>
              <w:t>ABSTRACT</w:t>
            </w:r>
          </w:p>
        </w:tc>
        <w:tc>
          <w:tcPr>
            <w:tcW w:w="2551" w:type="dxa"/>
            <w:vAlign w:val="center"/>
          </w:tcPr>
          <w:p w14:paraId="5E35AF9D" w14:textId="74F42154" w:rsidR="00645EB0" w:rsidRPr="00645EB0" w:rsidRDefault="00645EB0" w:rsidP="00645EB0">
            <w:pPr>
              <w:pStyle w:val="Affiliation"/>
              <w:spacing w:before="0" w:line="240" w:lineRule="auto"/>
              <w:jc w:val="left"/>
              <w:rPr>
                <w:b/>
                <w:szCs w:val="14"/>
                <w:lang w:val="id-ID"/>
              </w:rPr>
            </w:pPr>
            <w:r w:rsidRPr="00645EB0">
              <w:rPr>
                <w:b/>
                <w:szCs w:val="14"/>
                <w:lang w:val="id-ID"/>
              </w:rPr>
              <w:t xml:space="preserve">KEYWORDS </w:t>
            </w:r>
          </w:p>
        </w:tc>
      </w:tr>
      <w:tr w:rsidR="00645EB0" w14:paraId="2113C735" w14:textId="77777777" w:rsidTr="006D710E">
        <w:tc>
          <w:tcPr>
            <w:tcW w:w="7655" w:type="dxa"/>
            <w:shd w:val="clear" w:color="auto" w:fill="FDE9D9" w:themeFill="accent6" w:themeFillTint="33"/>
          </w:tcPr>
          <w:p w14:paraId="334BD6D9" w14:textId="402DB8E0" w:rsidR="000B0E2C" w:rsidRPr="000B0E2C" w:rsidRDefault="00124197" w:rsidP="00124197">
            <w:pPr>
              <w:pStyle w:val="Abstract"/>
              <w:spacing w:before="0" w:after="0"/>
              <w:ind w:left="0" w:right="32"/>
              <w:rPr>
                <w:lang w:val="id-ID"/>
              </w:rPr>
            </w:pPr>
            <w:r w:rsidRPr="00FB30E2">
              <w:t>This study examines the effect of leverage, managerial ownership, and profitability on firm value and size as control variables. The sample in this study is manufacturing companies in the consumer goods industry sector listed on the Indonesia Stock Exchange from 2016-2020. This study's method of determining the sample used purposive sampling and multiple linear regression analysis as analytical tools. This study uses five independent variables to achieve these objectives: leverage, managerial ownership, and profitability, with the dependent variable being firm value and firm size as control variables. This research was conducted by directing quantitative methods with secondary data. This secondary data is taken from financial reports downloaded from the Indonesia Stock Exchange website. The results of this study prove that Leverage and Profitability have a significant positive effect on firm value in manufacturing companies in the consumer goods industry sector. However, managerial ownership does not significantly affect firm value in manufacturing companies in the consumer goods sector.</w:t>
            </w:r>
            <w:r w:rsidR="00702A78">
              <w:t xml:space="preserve"> </w:t>
            </w:r>
            <w:r w:rsidR="00702A78" w:rsidRPr="00702A78">
              <w:t>The limitation of this study is that it uses a limited sample of manufacturing companies in the consumer goods industry sector listed on the Indonesia Stock Exchange from 2016-2020, while there are still many other sectors that are not used in this study.</w:t>
            </w:r>
            <w:r w:rsidR="00702A78">
              <w:t xml:space="preserve"> </w:t>
            </w:r>
          </w:p>
        </w:tc>
        <w:tc>
          <w:tcPr>
            <w:tcW w:w="2551" w:type="dxa"/>
          </w:tcPr>
          <w:p w14:paraId="36DE0A4C" w14:textId="2951DE54" w:rsidR="00645EB0" w:rsidRPr="00645EB0" w:rsidRDefault="00124197" w:rsidP="00645EB0">
            <w:pPr>
              <w:pStyle w:val="Affiliation"/>
              <w:spacing w:before="0" w:line="240" w:lineRule="auto"/>
              <w:jc w:val="left"/>
              <w:rPr>
                <w:sz w:val="18"/>
                <w:lang w:val="id-ID"/>
              </w:rPr>
            </w:pPr>
            <w:r>
              <w:rPr>
                <w:sz w:val="18"/>
              </w:rPr>
              <w:t>Leverage</w:t>
            </w:r>
            <w:r w:rsidR="00645EB0" w:rsidRPr="00645EB0">
              <w:rPr>
                <w:sz w:val="18"/>
                <w:lang w:val="id-ID"/>
              </w:rPr>
              <w:t xml:space="preserve">; </w:t>
            </w:r>
            <w:r>
              <w:rPr>
                <w:sz w:val="18"/>
              </w:rPr>
              <w:t>Managerial Ownership</w:t>
            </w:r>
            <w:r w:rsidR="00645EB0" w:rsidRPr="00645EB0">
              <w:rPr>
                <w:sz w:val="18"/>
                <w:lang w:val="id-ID"/>
              </w:rPr>
              <w:t xml:space="preserve">; </w:t>
            </w:r>
            <w:r>
              <w:rPr>
                <w:sz w:val="18"/>
              </w:rPr>
              <w:t>Profitability</w:t>
            </w:r>
            <w:r w:rsidR="00645EB0" w:rsidRPr="00645EB0">
              <w:rPr>
                <w:sz w:val="18"/>
                <w:lang w:val="id-ID"/>
              </w:rPr>
              <w:t xml:space="preserve">; </w:t>
            </w:r>
            <w:r>
              <w:rPr>
                <w:sz w:val="18"/>
              </w:rPr>
              <w:t>Company Value</w:t>
            </w:r>
          </w:p>
          <w:p w14:paraId="5F240B97" w14:textId="77777777" w:rsidR="003D7A58" w:rsidRDefault="003D7A58" w:rsidP="00645EB0">
            <w:pPr>
              <w:pStyle w:val="Affiliation"/>
              <w:spacing w:before="0" w:line="240" w:lineRule="auto"/>
              <w:jc w:val="left"/>
              <w:rPr>
                <w:sz w:val="18"/>
                <w:lang w:val="id-ID"/>
              </w:rPr>
            </w:pPr>
          </w:p>
          <w:p w14:paraId="42867153" w14:textId="77777777" w:rsidR="003D7A58" w:rsidRDefault="003D7A58" w:rsidP="00645EB0">
            <w:pPr>
              <w:pStyle w:val="Affiliation"/>
              <w:spacing w:before="0" w:line="240" w:lineRule="auto"/>
              <w:jc w:val="left"/>
              <w:rPr>
                <w:sz w:val="18"/>
                <w:lang w:val="id-ID"/>
              </w:rPr>
            </w:pPr>
          </w:p>
          <w:p w14:paraId="7EB01167" w14:textId="0148453A" w:rsidR="003D7A58" w:rsidRDefault="003D7A58" w:rsidP="00645EB0">
            <w:pPr>
              <w:pStyle w:val="Affiliation"/>
              <w:spacing w:before="0" w:line="240" w:lineRule="auto"/>
              <w:jc w:val="left"/>
              <w:rPr>
                <w:sz w:val="18"/>
                <w:lang w:val="id-ID"/>
              </w:rPr>
            </w:pPr>
          </w:p>
          <w:p w14:paraId="4C94655C" w14:textId="74016977" w:rsidR="00124197" w:rsidRDefault="00124197" w:rsidP="00645EB0">
            <w:pPr>
              <w:pStyle w:val="Affiliation"/>
              <w:spacing w:before="0" w:line="240" w:lineRule="auto"/>
              <w:jc w:val="left"/>
              <w:rPr>
                <w:sz w:val="18"/>
                <w:lang w:val="id-ID"/>
              </w:rPr>
            </w:pPr>
          </w:p>
          <w:p w14:paraId="7537E6E0" w14:textId="5281F068" w:rsidR="00124197" w:rsidRDefault="00124197" w:rsidP="00645EB0">
            <w:pPr>
              <w:pStyle w:val="Affiliation"/>
              <w:spacing w:before="0" w:line="240" w:lineRule="auto"/>
              <w:jc w:val="left"/>
              <w:rPr>
                <w:sz w:val="18"/>
                <w:lang w:val="id-ID"/>
              </w:rPr>
            </w:pPr>
          </w:p>
          <w:p w14:paraId="5DF0AB4F" w14:textId="74E8D441" w:rsidR="00756664" w:rsidRDefault="00756664" w:rsidP="00645EB0">
            <w:pPr>
              <w:pStyle w:val="Affiliation"/>
              <w:spacing w:before="0" w:line="240" w:lineRule="auto"/>
              <w:jc w:val="left"/>
              <w:rPr>
                <w:sz w:val="18"/>
                <w:lang w:val="id-ID"/>
              </w:rPr>
            </w:pPr>
          </w:p>
          <w:p w14:paraId="2323CAA9" w14:textId="44C8558C" w:rsidR="00756664" w:rsidRPr="00756664" w:rsidRDefault="00756664" w:rsidP="00645EB0">
            <w:pPr>
              <w:pStyle w:val="Affiliation"/>
              <w:spacing w:before="0" w:line="240" w:lineRule="auto"/>
              <w:jc w:val="left"/>
              <w:rPr>
                <w:sz w:val="18"/>
              </w:rPr>
            </w:pPr>
          </w:p>
          <w:p w14:paraId="48B8EB61" w14:textId="77777777" w:rsidR="00124197" w:rsidRDefault="00124197" w:rsidP="00645EB0">
            <w:pPr>
              <w:pStyle w:val="Affiliation"/>
              <w:spacing w:before="0" w:line="240" w:lineRule="auto"/>
              <w:jc w:val="left"/>
              <w:rPr>
                <w:sz w:val="18"/>
                <w:lang w:val="id-ID"/>
              </w:rPr>
            </w:pPr>
          </w:p>
          <w:p w14:paraId="4CCA6913" w14:textId="56DD82D4" w:rsidR="00645EB0" w:rsidRPr="00574CBD" w:rsidRDefault="00645EB0" w:rsidP="00645EB0">
            <w:pPr>
              <w:pStyle w:val="Affiliation"/>
              <w:spacing w:before="0" w:line="240" w:lineRule="auto"/>
              <w:jc w:val="left"/>
              <w:rPr>
                <w:sz w:val="18"/>
              </w:rPr>
            </w:pPr>
            <w:proofErr w:type="spellStart"/>
            <w:r w:rsidRPr="00645EB0">
              <w:rPr>
                <w:sz w:val="18"/>
                <w:lang w:val="id-ID"/>
              </w:rPr>
              <w:t>Received</w:t>
            </w:r>
            <w:proofErr w:type="spellEnd"/>
            <w:r w:rsidRPr="00645EB0">
              <w:rPr>
                <w:sz w:val="18"/>
                <w:lang w:val="id-ID"/>
              </w:rPr>
              <w:t xml:space="preserve">: </w:t>
            </w:r>
            <w:r w:rsidR="00574CBD">
              <w:rPr>
                <w:sz w:val="18"/>
              </w:rPr>
              <w:t>17 September 2022</w:t>
            </w:r>
          </w:p>
          <w:p w14:paraId="7B4E50F5" w14:textId="03D1EDCA" w:rsidR="00645EB0" w:rsidRPr="00574CBD" w:rsidRDefault="00645EB0" w:rsidP="00645EB0">
            <w:pPr>
              <w:pStyle w:val="Affiliation"/>
              <w:spacing w:before="0" w:line="240" w:lineRule="auto"/>
              <w:jc w:val="left"/>
              <w:rPr>
                <w:sz w:val="18"/>
              </w:rPr>
            </w:pPr>
            <w:proofErr w:type="spellStart"/>
            <w:r w:rsidRPr="00645EB0">
              <w:rPr>
                <w:sz w:val="18"/>
                <w:lang w:val="id-ID"/>
              </w:rPr>
              <w:t>Accepted</w:t>
            </w:r>
            <w:proofErr w:type="spellEnd"/>
            <w:r w:rsidRPr="00645EB0">
              <w:rPr>
                <w:sz w:val="18"/>
                <w:lang w:val="id-ID"/>
              </w:rPr>
              <w:t xml:space="preserve">: </w:t>
            </w:r>
            <w:r w:rsidR="00574CBD">
              <w:rPr>
                <w:sz w:val="18"/>
              </w:rPr>
              <w:t>25 October 2022</w:t>
            </w:r>
          </w:p>
          <w:p w14:paraId="7F7E085D" w14:textId="7DAB3706" w:rsidR="00645EB0" w:rsidRPr="00574CBD" w:rsidRDefault="00645EB0" w:rsidP="00645EB0">
            <w:pPr>
              <w:pStyle w:val="Affiliation"/>
              <w:spacing w:before="0" w:line="240" w:lineRule="auto"/>
              <w:jc w:val="left"/>
              <w:rPr>
                <w:sz w:val="18"/>
              </w:rPr>
            </w:pPr>
            <w:proofErr w:type="spellStart"/>
            <w:r w:rsidRPr="00645EB0">
              <w:rPr>
                <w:sz w:val="18"/>
                <w:lang w:val="id-ID"/>
              </w:rPr>
              <w:t>Published</w:t>
            </w:r>
            <w:proofErr w:type="spellEnd"/>
            <w:r w:rsidRPr="00645EB0">
              <w:rPr>
                <w:sz w:val="18"/>
                <w:lang w:val="id-ID"/>
              </w:rPr>
              <w:t xml:space="preserve">: </w:t>
            </w:r>
            <w:r w:rsidR="00574CBD">
              <w:rPr>
                <w:sz w:val="18"/>
              </w:rPr>
              <w:t>30 October 2022</w:t>
            </w:r>
          </w:p>
        </w:tc>
      </w:tr>
    </w:tbl>
    <w:bookmarkEnd w:id="0"/>
    <w:p w14:paraId="7BBF3B7E" w14:textId="74017CAD" w:rsidR="00997B0F" w:rsidRPr="00DA7DEE" w:rsidRDefault="00600D89" w:rsidP="00206F90">
      <w:pPr>
        <w:pStyle w:val="Heading1"/>
      </w:pPr>
      <w:r w:rsidRPr="00DA7DEE">
        <w:t>Introduction</w:t>
      </w:r>
      <w:r>
        <w:rPr>
          <w:lang w:val="id-ID"/>
        </w:rPr>
        <w:t xml:space="preserve"> </w:t>
      </w:r>
    </w:p>
    <w:p w14:paraId="55ABC99B" w14:textId="77777777" w:rsidR="00124197" w:rsidRPr="00124197" w:rsidRDefault="00124197" w:rsidP="00124197">
      <w:pPr>
        <w:spacing w:line="240" w:lineRule="auto"/>
        <w:ind w:firstLine="720"/>
        <w:jc w:val="both"/>
        <w:rPr>
          <w:rFonts w:ascii="Lucida Bright" w:hAnsi="Lucida Bright" w:cstheme="minorHAnsi"/>
          <w:sz w:val="18"/>
          <w:szCs w:val="18"/>
          <w:lang w:val="id-ID"/>
        </w:rPr>
      </w:pPr>
      <w:bookmarkStart w:id="1" w:name="_Hlk528535179"/>
      <w:proofErr w:type="spellStart"/>
      <w:r w:rsidRPr="00124197">
        <w:rPr>
          <w:rFonts w:ascii="Lucida Bright" w:hAnsi="Lucida Bright" w:cstheme="minorHAnsi"/>
          <w:sz w:val="18"/>
          <w:szCs w:val="18"/>
          <w:lang w:val="id-ID"/>
        </w:rPr>
        <w:t>Today's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economic</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globalization</w:t>
      </w:r>
      <w:proofErr w:type="spellEnd"/>
      <w:r w:rsidRPr="00124197">
        <w:rPr>
          <w:rFonts w:ascii="Lucida Bright" w:hAnsi="Lucida Bright" w:cstheme="minorHAnsi"/>
          <w:sz w:val="18"/>
          <w:szCs w:val="18"/>
          <w:lang w:val="id-ID"/>
        </w:rPr>
        <w:t xml:space="preserve"> has </w:t>
      </w:r>
      <w:proofErr w:type="spellStart"/>
      <w:r w:rsidRPr="00124197">
        <w:rPr>
          <w:rFonts w:ascii="Lucida Bright" w:hAnsi="Lucida Bright" w:cstheme="minorHAnsi"/>
          <w:sz w:val="18"/>
          <w:szCs w:val="18"/>
          <w:lang w:val="id-ID"/>
        </w:rPr>
        <w:t>created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intense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competition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between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companies</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industrial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world</w:t>
      </w:r>
      <w:proofErr w:type="spellEnd"/>
      <w:r w:rsidRPr="00124197">
        <w:rPr>
          <w:rFonts w:ascii="Lucida Bright" w:hAnsi="Lucida Bright" w:cstheme="minorHAnsi"/>
          <w:sz w:val="18"/>
          <w:szCs w:val="18"/>
          <w:lang w:val="id-ID"/>
        </w:rPr>
        <w:t>—</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establishment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a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increase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When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earns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profits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tend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high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makes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shares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increase</w:t>
      </w:r>
      <w:proofErr w:type="spellEnd"/>
      <w:r w:rsidRPr="00124197">
        <w:rPr>
          <w:rFonts w:ascii="Lucida Bright" w:hAnsi="Lucida Bright" w:cstheme="minorHAnsi"/>
          <w:sz w:val="18"/>
          <w:szCs w:val="18"/>
          <w:lang w:val="id-ID"/>
        </w:rPr>
        <w:t xml:space="preserve"> as </w:t>
      </w:r>
      <w:proofErr w:type="spellStart"/>
      <w:r w:rsidRPr="00124197">
        <w:rPr>
          <w:rFonts w:ascii="Lucida Bright" w:hAnsi="Lucida Bright" w:cstheme="minorHAnsi"/>
          <w:sz w:val="18"/>
          <w:szCs w:val="18"/>
          <w:lang w:val="id-ID"/>
        </w:rPr>
        <w:t>well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Meanwhile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for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companies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are </w:t>
      </w:r>
      <w:proofErr w:type="spellStart"/>
      <w:r w:rsidRPr="00124197">
        <w:rPr>
          <w:rFonts w:ascii="Lucida Bright" w:hAnsi="Lucida Bright" w:cstheme="minorHAnsi"/>
          <w:sz w:val="18"/>
          <w:szCs w:val="18"/>
          <w:lang w:val="id-ID"/>
        </w:rPr>
        <w:t>at</w:t>
      </w:r>
      <w:proofErr w:type="spellEnd"/>
      <w:r w:rsidRPr="00124197">
        <w:rPr>
          <w:rFonts w:ascii="Lucida Bright" w:hAnsi="Lucida Bright" w:cstheme="minorHAnsi"/>
          <w:sz w:val="18"/>
          <w:szCs w:val="18"/>
          <w:lang w:val="id-ID"/>
        </w:rPr>
        <w:t xml:space="preserve"> a </w:t>
      </w:r>
      <w:proofErr w:type="spellStart"/>
      <w:r w:rsidRPr="00124197">
        <w:rPr>
          <w:rFonts w:ascii="Lucida Bright" w:hAnsi="Lucida Bright" w:cstheme="minorHAnsi"/>
          <w:sz w:val="18"/>
          <w:szCs w:val="18"/>
          <w:lang w:val="id-ID"/>
        </w:rPr>
        <w:t>loss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shares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will</w:t>
      </w:r>
      <w:proofErr w:type="spellEnd"/>
      <w:r w:rsidRPr="00124197">
        <w:rPr>
          <w:rFonts w:ascii="Lucida Bright" w:hAnsi="Lucida Bright" w:cstheme="minorHAnsi"/>
          <w:sz w:val="18"/>
          <w:szCs w:val="18"/>
          <w:lang w:val="id-ID"/>
        </w:rPr>
        <w:t xml:space="preserve"> drop (Kasmir, </w:t>
      </w:r>
      <w:r w:rsidRPr="00AF0393">
        <w:rPr>
          <w:rFonts w:ascii="Lucida Bright" w:hAnsi="Lucida Bright" w:cstheme="minorHAnsi"/>
          <w:color w:val="0070C0"/>
          <w:sz w:val="18"/>
          <w:szCs w:val="18"/>
          <w:lang w:val="id-ID"/>
        </w:rPr>
        <w:t>2017</w:t>
      </w:r>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Companies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with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good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stock</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values</w:t>
      </w:r>
      <w:proofErr w:type="spellEnd"/>
      <w:r w:rsidRPr="00124197">
        <w:rPr>
          <w:rFonts w:ascii="Lucida Bright" w:hAnsi="Lucida Bright" w:cstheme="minorHAnsi"/>
          <w:sz w:val="18"/>
          <w:szCs w:val="18"/>
          <w:lang w:val="id-ID"/>
        </w:rPr>
        <w:t xml:space="preserve"> </w:t>
      </w:r>
      <w:r w:rsidRPr="00124197">
        <w:rPr>
          <w:sz w:val="18"/>
          <w:szCs w:val="18"/>
          <w:lang w:val="id-ID"/>
        </w:rPr>
        <w:t>​​</w:t>
      </w:r>
      <w:proofErr w:type="spellStart"/>
      <w:r w:rsidRPr="00124197">
        <w:rPr>
          <w:rFonts w:ascii="Lucida Bright" w:hAnsi="Lucida Bright" w:cstheme="minorHAnsi"/>
          <w:sz w:val="18"/>
          <w:szCs w:val="18"/>
          <w:lang w:val="id-ID"/>
        </w:rPr>
        <w:t>can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reflect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sound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financial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condition</w:t>
      </w:r>
      <w:proofErr w:type="spellEnd"/>
      <w:r w:rsidRPr="00124197">
        <w:rPr>
          <w:rFonts w:ascii="Lucida Bright" w:hAnsi="Lucida Bright" w:cstheme="minorHAnsi"/>
          <w:sz w:val="18"/>
          <w:szCs w:val="18"/>
          <w:lang w:val="id-ID"/>
        </w:rPr>
        <w:t xml:space="preserve">. On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other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hand</w:t>
      </w:r>
      <w:proofErr w:type="spellEnd"/>
      <w:r w:rsidRPr="00124197">
        <w:rPr>
          <w:rFonts w:ascii="Lucida Bright" w:hAnsi="Lucida Bright" w:cstheme="minorHAnsi"/>
          <w:sz w:val="18"/>
          <w:szCs w:val="18"/>
          <w:lang w:val="id-ID"/>
        </w:rPr>
        <w:t xml:space="preserve">, a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with</w:t>
      </w:r>
      <w:proofErr w:type="spellEnd"/>
      <w:r w:rsidRPr="00124197">
        <w:rPr>
          <w:rFonts w:ascii="Lucida Bright" w:hAnsi="Lucida Bright" w:cstheme="minorHAnsi"/>
          <w:sz w:val="18"/>
          <w:szCs w:val="18"/>
          <w:lang w:val="id-ID"/>
        </w:rPr>
        <w:t xml:space="preserve"> a </w:t>
      </w:r>
      <w:proofErr w:type="spellStart"/>
      <w:r w:rsidRPr="00124197">
        <w:rPr>
          <w:rFonts w:ascii="Lucida Bright" w:hAnsi="Lucida Bright" w:cstheme="minorHAnsi"/>
          <w:sz w:val="18"/>
          <w:szCs w:val="18"/>
          <w:lang w:val="id-ID"/>
        </w:rPr>
        <w:t>low</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stock</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can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indicate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financial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condition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is</w:t>
      </w:r>
      <w:proofErr w:type="spellEnd"/>
      <w:r w:rsidRPr="00124197">
        <w:rPr>
          <w:rFonts w:ascii="Lucida Bright" w:hAnsi="Lucida Bright" w:cstheme="minorHAnsi"/>
          <w:sz w:val="18"/>
          <w:szCs w:val="18"/>
          <w:lang w:val="id-ID"/>
        </w:rPr>
        <w:t xml:space="preserve"> not </w:t>
      </w:r>
      <w:proofErr w:type="spellStart"/>
      <w:r w:rsidRPr="00124197">
        <w:rPr>
          <w:rFonts w:ascii="Lucida Bright" w:hAnsi="Lucida Bright" w:cstheme="minorHAnsi"/>
          <w:sz w:val="18"/>
          <w:szCs w:val="18"/>
          <w:lang w:val="id-ID"/>
        </w:rPr>
        <w:t>good</w:t>
      </w:r>
      <w:proofErr w:type="spellEnd"/>
      <w:r w:rsidRPr="00124197">
        <w:rPr>
          <w:rFonts w:ascii="Lucida Bright" w:hAnsi="Lucida Bright" w:cstheme="minorHAnsi"/>
          <w:sz w:val="18"/>
          <w:szCs w:val="18"/>
          <w:lang w:val="id-ID"/>
        </w:rPr>
        <w:t>.</w:t>
      </w:r>
    </w:p>
    <w:p w14:paraId="3A623240" w14:textId="77777777" w:rsidR="00124197" w:rsidRPr="00124197" w:rsidRDefault="00124197" w:rsidP="00124197">
      <w:pPr>
        <w:spacing w:line="240" w:lineRule="auto"/>
        <w:ind w:firstLine="720"/>
        <w:jc w:val="both"/>
        <w:rPr>
          <w:rFonts w:ascii="Lucida Bright" w:hAnsi="Lucida Bright" w:cstheme="minorHAnsi"/>
          <w:sz w:val="18"/>
          <w:szCs w:val="18"/>
          <w:lang w:val="id-ID"/>
        </w:rPr>
      </w:pPr>
      <w:r w:rsidRPr="00124197">
        <w:rPr>
          <w:rFonts w:ascii="Lucida Bright" w:hAnsi="Lucida Bright" w:cstheme="minorHAnsi"/>
          <w:sz w:val="18"/>
          <w:szCs w:val="18"/>
          <w:lang w:val="id-ID"/>
        </w:rPr>
        <w:t xml:space="preserve">Company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all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tangible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assets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from</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operational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and</w:t>
      </w:r>
      <w:proofErr w:type="spellEnd"/>
      <w:r w:rsidRPr="00124197">
        <w:rPr>
          <w:rFonts w:ascii="Lucida Bright" w:hAnsi="Lucida Bright" w:cstheme="minorHAnsi"/>
          <w:sz w:val="18"/>
          <w:szCs w:val="18"/>
          <w:lang w:val="id-ID"/>
        </w:rPr>
        <w:t xml:space="preserve"> non-</w:t>
      </w:r>
      <w:proofErr w:type="spellStart"/>
      <w:r w:rsidRPr="00124197">
        <w:rPr>
          <w:rFonts w:ascii="Lucida Bright" w:hAnsi="Lucida Bright" w:cstheme="minorHAnsi"/>
          <w:sz w:val="18"/>
          <w:szCs w:val="18"/>
          <w:lang w:val="id-ID"/>
        </w:rPr>
        <w:t>operational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activities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Firm</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is</w:t>
      </w:r>
      <w:proofErr w:type="spellEnd"/>
      <w:r w:rsidRPr="00124197">
        <w:rPr>
          <w:rFonts w:ascii="Lucida Bright" w:hAnsi="Lucida Bright" w:cstheme="minorHAnsi"/>
          <w:sz w:val="18"/>
          <w:szCs w:val="18"/>
          <w:lang w:val="id-ID"/>
        </w:rPr>
        <w:t xml:space="preserve"> a </w:t>
      </w:r>
      <w:proofErr w:type="spellStart"/>
      <w:r w:rsidRPr="00124197">
        <w:rPr>
          <w:rFonts w:ascii="Lucida Bright" w:hAnsi="Lucida Bright" w:cstheme="minorHAnsi"/>
          <w:sz w:val="18"/>
          <w:szCs w:val="18"/>
          <w:lang w:val="id-ID"/>
        </w:rPr>
        <w:t>significant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concept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because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firm</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indicator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how</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well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market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evaluates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firm</w:t>
      </w:r>
      <w:proofErr w:type="spellEnd"/>
      <w:r w:rsidRPr="00124197">
        <w:rPr>
          <w:rFonts w:ascii="Lucida Bright" w:hAnsi="Lucida Bright" w:cstheme="minorHAnsi"/>
          <w:sz w:val="18"/>
          <w:szCs w:val="18"/>
          <w:lang w:val="id-ID"/>
        </w:rPr>
        <w:t xml:space="preserve"> as a </w:t>
      </w:r>
      <w:proofErr w:type="spellStart"/>
      <w:r w:rsidRPr="00124197">
        <w:rPr>
          <w:rFonts w:ascii="Lucida Bright" w:hAnsi="Lucida Bright" w:cstheme="minorHAnsi"/>
          <w:sz w:val="18"/>
          <w:szCs w:val="18"/>
          <w:lang w:val="id-ID"/>
        </w:rPr>
        <w:t>whole</w:t>
      </w:r>
      <w:proofErr w:type="spellEnd"/>
      <w:r w:rsidRPr="00124197">
        <w:rPr>
          <w:rFonts w:ascii="Lucida Bright" w:hAnsi="Lucida Bright" w:cstheme="minorHAnsi"/>
          <w:sz w:val="18"/>
          <w:szCs w:val="18"/>
          <w:lang w:val="id-ID"/>
        </w:rPr>
        <w:t xml:space="preserve">. The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owner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expects</w:t>
      </w:r>
      <w:proofErr w:type="spellEnd"/>
      <w:r w:rsidRPr="00124197">
        <w:rPr>
          <w:rFonts w:ascii="Lucida Bright" w:hAnsi="Lucida Bright" w:cstheme="minorHAnsi"/>
          <w:sz w:val="18"/>
          <w:szCs w:val="18"/>
          <w:lang w:val="id-ID"/>
        </w:rPr>
        <w:t xml:space="preserve"> a </w:t>
      </w:r>
      <w:proofErr w:type="spellStart"/>
      <w:r w:rsidRPr="00124197">
        <w:rPr>
          <w:rFonts w:ascii="Lucida Bright" w:hAnsi="Lucida Bright" w:cstheme="minorHAnsi"/>
          <w:sz w:val="18"/>
          <w:szCs w:val="18"/>
          <w:lang w:val="id-ID"/>
        </w:rPr>
        <w:t>high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because</w:t>
      </w:r>
      <w:proofErr w:type="spellEnd"/>
      <w:r w:rsidRPr="00124197">
        <w:rPr>
          <w:rFonts w:ascii="Lucida Bright" w:hAnsi="Lucida Bright" w:cstheme="minorHAnsi"/>
          <w:sz w:val="18"/>
          <w:szCs w:val="18"/>
          <w:lang w:val="id-ID"/>
        </w:rPr>
        <w:t xml:space="preserve"> a </w:t>
      </w:r>
      <w:proofErr w:type="spellStart"/>
      <w:r w:rsidRPr="00124197">
        <w:rPr>
          <w:rFonts w:ascii="Lucida Bright" w:hAnsi="Lucida Bright" w:cstheme="minorHAnsi"/>
          <w:sz w:val="18"/>
          <w:szCs w:val="18"/>
          <w:lang w:val="id-ID"/>
        </w:rPr>
        <w:t>high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indicates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welfare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its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shareholders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Hernomo</w:t>
      </w:r>
      <w:proofErr w:type="spellEnd"/>
      <w:r w:rsidRPr="00124197">
        <w:rPr>
          <w:rFonts w:ascii="Lucida Bright" w:hAnsi="Lucida Bright" w:cstheme="minorHAnsi"/>
          <w:sz w:val="18"/>
          <w:szCs w:val="18"/>
          <w:lang w:val="id-ID"/>
        </w:rPr>
        <w:t xml:space="preserve">, </w:t>
      </w:r>
      <w:r w:rsidRPr="00AF0393">
        <w:rPr>
          <w:rFonts w:ascii="Lucida Bright" w:hAnsi="Lucida Bright" w:cstheme="minorHAnsi"/>
          <w:color w:val="0070C0"/>
          <w:sz w:val="18"/>
          <w:szCs w:val="18"/>
          <w:lang w:val="id-ID"/>
        </w:rPr>
        <w:t>2017</w:t>
      </w:r>
      <w:r w:rsidRPr="00124197">
        <w:rPr>
          <w:rFonts w:ascii="Lucida Bright" w:hAnsi="Lucida Bright" w:cstheme="minorHAnsi"/>
          <w:sz w:val="18"/>
          <w:szCs w:val="18"/>
          <w:lang w:val="id-ID"/>
        </w:rPr>
        <w:t xml:space="preserve">). The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companies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have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gone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public</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shows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share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price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market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Therefore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increase</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stock</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prices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increase</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will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also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reflected</w:t>
      </w:r>
      <w:proofErr w:type="spellEnd"/>
      <w:r w:rsidRPr="00124197">
        <w:rPr>
          <w:rFonts w:ascii="Lucida Bright" w:hAnsi="Lucida Bright" w:cstheme="minorHAnsi"/>
          <w:sz w:val="18"/>
          <w:szCs w:val="18"/>
          <w:lang w:val="id-ID"/>
        </w:rPr>
        <w:t xml:space="preserve"> (Sianipar, </w:t>
      </w:r>
      <w:r w:rsidRPr="009A5A90">
        <w:rPr>
          <w:rFonts w:ascii="Lucida Bright" w:hAnsi="Lucida Bright" w:cstheme="minorHAnsi"/>
          <w:color w:val="4F81BD" w:themeColor="accent1"/>
          <w:sz w:val="18"/>
          <w:szCs w:val="18"/>
          <w:lang w:val="id-ID"/>
        </w:rPr>
        <w:t>2017</w:t>
      </w:r>
      <w:r w:rsidRPr="00124197">
        <w:rPr>
          <w:rFonts w:ascii="Lucida Bright" w:hAnsi="Lucida Bright" w:cstheme="minorHAnsi"/>
          <w:sz w:val="18"/>
          <w:szCs w:val="18"/>
          <w:lang w:val="id-ID"/>
        </w:rPr>
        <w:t xml:space="preserve">). An </w:t>
      </w:r>
      <w:proofErr w:type="spellStart"/>
      <w:r w:rsidRPr="00124197">
        <w:rPr>
          <w:rFonts w:ascii="Lucida Bright" w:hAnsi="Lucida Bright" w:cstheme="minorHAnsi"/>
          <w:sz w:val="18"/>
          <w:szCs w:val="18"/>
          <w:lang w:val="id-ID"/>
        </w:rPr>
        <w:t>excellent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corporate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reflects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achieves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best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performance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which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leads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rising</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stock</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prices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which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likely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affect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investors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perceptions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connection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with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which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will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easier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find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capital</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form</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investments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with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investors</w:t>
      </w:r>
      <w:proofErr w:type="spellEnd"/>
      <w:r w:rsidRPr="00124197">
        <w:rPr>
          <w:rFonts w:ascii="Lucida Bright" w:hAnsi="Lucida Bright" w:cstheme="minorHAnsi"/>
          <w:sz w:val="18"/>
          <w:szCs w:val="18"/>
          <w:lang w:val="id-ID"/>
        </w:rPr>
        <w:t>.</w:t>
      </w:r>
    </w:p>
    <w:p w14:paraId="70EC5D44" w14:textId="68D1A658" w:rsidR="00124197" w:rsidRPr="00124197" w:rsidRDefault="00124197" w:rsidP="00124197">
      <w:pPr>
        <w:spacing w:line="240" w:lineRule="auto"/>
        <w:ind w:firstLine="720"/>
        <w:jc w:val="both"/>
        <w:rPr>
          <w:rFonts w:ascii="Lucida Bright" w:hAnsi="Lucida Bright" w:cstheme="minorHAnsi"/>
          <w:sz w:val="18"/>
          <w:szCs w:val="18"/>
          <w:lang w:val="id-ID"/>
        </w:rPr>
      </w:pPr>
      <w:proofErr w:type="spellStart"/>
      <w:r w:rsidRPr="00124197">
        <w:rPr>
          <w:rFonts w:ascii="Lucida Bright" w:hAnsi="Lucida Bright" w:cstheme="minorHAnsi"/>
          <w:sz w:val="18"/>
          <w:szCs w:val="18"/>
          <w:lang w:val="id-ID"/>
        </w:rPr>
        <w:t>Another</w:t>
      </w:r>
      <w:proofErr w:type="spellEnd"/>
      <w:r w:rsidRPr="00124197">
        <w:rPr>
          <w:rFonts w:ascii="Lucida Bright" w:hAnsi="Lucida Bright" w:cstheme="minorHAnsi"/>
          <w:sz w:val="18"/>
          <w:szCs w:val="18"/>
          <w:lang w:val="id-ID"/>
        </w:rPr>
        <w:t xml:space="preserve"> study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discusses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explains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parallel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shares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namely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total </w:t>
      </w:r>
      <w:proofErr w:type="spellStart"/>
      <w:r w:rsidRPr="00124197">
        <w:rPr>
          <w:rFonts w:ascii="Lucida Bright" w:hAnsi="Lucida Bright" w:cstheme="minorHAnsi"/>
          <w:sz w:val="18"/>
          <w:szCs w:val="18"/>
          <w:lang w:val="id-ID"/>
        </w:rPr>
        <w:t>number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shares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multiplied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market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per </w:t>
      </w:r>
      <w:proofErr w:type="spellStart"/>
      <w:r w:rsidRPr="00124197">
        <w:rPr>
          <w:rFonts w:ascii="Lucida Bright" w:hAnsi="Lucida Bright" w:cstheme="minorHAnsi"/>
          <w:sz w:val="18"/>
          <w:szCs w:val="18"/>
          <w:lang w:val="id-ID"/>
        </w:rPr>
        <w:t>share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added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market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debt</w:t>
      </w:r>
      <w:proofErr w:type="spellEnd"/>
      <w:r w:rsidRPr="00124197">
        <w:rPr>
          <w:rFonts w:ascii="Lucida Bright" w:hAnsi="Lucida Bright" w:cstheme="minorHAnsi"/>
          <w:sz w:val="18"/>
          <w:szCs w:val="18"/>
          <w:lang w:val="id-ID"/>
        </w:rPr>
        <w:t xml:space="preserve"> (Purnaya, </w:t>
      </w:r>
      <w:r w:rsidRPr="00AF0393">
        <w:rPr>
          <w:rFonts w:ascii="Lucida Bright" w:hAnsi="Lucida Bright" w:cstheme="minorHAnsi"/>
          <w:color w:val="0070C0"/>
          <w:sz w:val="18"/>
          <w:szCs w:val="18"/>
          <w:lang w:val="id-ID"/>
        </w:rPr>
        <w:t>2016</w:t>
      </w:r>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Suppose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amount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debt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owned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fixed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every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increase</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shares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will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automatically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increase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This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shows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increase</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as </w:t>
      </w:r>
      <w:proofErr w:type="spellStart"/>
      <w:r w:rsidRPr="00124197">
        <w:rPr>
          <w:rFonts w:ascii="Lucida Bright" w:hAnsi="Lucida Bright" w:cstheme="minorHAnsi"/>
          <w:sz w:val="18"/>
          <w:szCs w:val="18"/>
          <w:lang w:val="id-ID"/>
        </w:rPr>
        <w:t>well</w:t>
      </w:r>
      <w:proofErr w:type="spellEnd"/>
      <w:r w:rsidRPr="00124197">
        <w:rPr>
          <w:rFonts w:ascii="Lucida Bright" w:hAnsi="Lucida Bright" w:cstheme="minorHAnsi"/>
          <w:sz w:val="18"/>
          <w:szCs w:val="18"/>
          <w:lang w:val="id-ID"/>
        </w:rPr>
        <w:t xml:space="preserve"> as </w:t>
      </w:r>
      <w:proofErr w:type="spellStart"/>
      <w:r w:rsidRPr="00124197">
        <w:rPr>
          <w:rFonts w:ascii="Lucida Bright" w:hAnsi="Lucida Bright" w:cstheme="minorHAnsi"/>
          <w:sz w:val="18"/>
          <w:szCs w:val="18"/>
          <w:lang w:val="id-ID"/>
        </w:rPr>
        <w:t>an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increase</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stock</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prices</w:t>
      </w:r>
      <w:proofErr w:type="spellEnd"/>
      <w:r w:rsidRPr="00124197">
        <w:rPr>
          <w:rFonts w:ascii="Lucida Bright" w:hAnsi="Lucida Bright" w:cstheme="minorHAnsi"/>
          <w:sz w:val="18"/>
          <w:szCs w:val="18"/>
          <w:lang w:val="id-ID"/>
        </w:rPr>
        <w:t>.</w:t>
      </w:r>
      <w:r>
        <w:rPr>
          <w:rFonts w:ascii="Lucida Bright" w:hAnsi="Lucida Bright" w:cstheme="minorHAnsi"/>
          <w:sz w:val="18"/>
          <w:szCs w:val="18"/>
        </w:rPr>
        <w:t xml:space="preserve"> </w:t>
      </w:r>
      <w:proofErr w:type="spellStart"/>
      <w:r w:rsidRPr="00124197">
        <w:rPr>
          <w:rFonts w:ascii="Lucida Bright" w:hAnsi="Lucida Bright" w:cstheme="minorHAnsi"/>
          <w:sz w:val="18"/>
          <w:szCs w:val="18"/>
          <w:lang w:val="id-ID"/>
        </w:rPr>
        <w:t>Each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ratio</w:t>
      </w:r>
      <w:proofErr w:type="spellEnd"/>
      <w:r w:rsidRPr="00124197">
        <w:rPr>
          <w:rFonts w:ascii="Lucida Bright" w:hAnsi="Lucida Bright" w:cstheme="minorHAnsi"/>
          <w:sz w:val="18"/>
          <w:szCs w:val="18"/>
          <w:lang w:val="id-ID"/>
        </w:rPr>
        <w:t xml:space="preserve"> has </w:t>
      </w:r>
      <w:proofErr w:type="spellStart"/>
      <w:r w:rsidRPr="00124197">
        <w:rPr>
          <w:rFonts w:ascii="Lucida Bright" w:hAnsi="Lucida Bright" w:cstheme="minorHAnsi"/>
          <w:sz w:val="18"/>
          <w:szCs w:val="18"/>
          <w:lang w:val="id-ID"/>
        </w:rPr>
        <w:t>varying</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characteristics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and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provides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information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information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management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and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investors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related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various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topics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This</w:t>
      </w:r>
      <w:proofErr w:type="spellEnd"/>
      <w:r w:rsidRPr="00124197">
        <w:rPr>
          <w:rFonts w:ascii="Lucida Bright" w:hAnsi="Lucida Bright" w:cstheme="minorHAnsi"/>
          <w:sz w:val="18"/>
          <w:szCs w:val="18"/>
          <w:lang w:val="id-ID"/>
        </w:rPr>
        <w:t xml:space="preserve"> study </w:t>
      </w:r>
      <w:proofErr w:type="spellStart"/>
      <w:r w:rsidRPr="00124197">
        <w:rPr>
          <w:rFonts w:ascii="Lucida Bright" w:hAnsi="Lucida Bright" w:cstheme="minorHAnsi"/>
          <w:sz w:val="18"/>
          <w:szCs w:val="18"/>
          <w:lang w:val="id-ID"/>
        </w:rPr>
        <w:t>uses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Tobin's</w:t>
      </w:r>
      <w:proofErr w:type="spellEnd"/>
      <w:r w:rsidRPr="00124197">
        <w:rPr>
          <w:rFonts w:ascii="Lucida Bright" w:hAnsi="Lucida Bright" w:cstheme="minorHAnsi"/>
          <w:sz w:val="18"/>
          <w:szCs w:val="18"/>
          <w:lang w:val="id-ID"/>
        </w:rPr>
        <w:t xml:space="preserve"> Q </w:t>
      </w:r>
      <w:proofErr w:type="spellStart"/>
      <w:r w:rsidRPr="00124197">
        <w:rPr>
          <w:rFonts w:ascii="Lucida Bright" w:hAnsi="Lucida Bright" w:cstheme="minorHAnsi"/>
          <w:sz w:val="18"/>
          <w:szCs w:val="18"/>
          <w:lang w:val="id-ID"/>
        </w:rPr>
        <w:t>ratio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measure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firm</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The </w:t>
      </w:r>
      <w:proofErr w:type="spellStart"/>
      <w:r w:rsidRPr="00124197">
        <w:rPr>
          <w:rFonts w:ascii="Lucida Bright" w:hAnsi="Lucida Bright" w:cstheme="minorHAnsi"/>
          <w:sz w:val="18"/>
          <w:szCs w:val="18"/>
          <w:lang w:val="id-ID"/>
        </w:rPr>
        <w:t>following</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shows</w:t>
      </w:r>
      <w:proofErr w:type="spellEnd"/>
      <w:r w:rsidRPr="00124197">
        <w:rPr>
          <w:rFonts w:ascii="Lucida Bright" w:hAnsi="Lucida Bright" w:cstheme="minorHAnsi"/>
          <w:sz w:val="18"/>
          <w:szCs w:val="18"/>
          <w:lang w:val="id-ID"/>
        </w:rPr>
        <w:t xml:space="preserve"> a </w:t>
      </w:r>
      <w:proofErr w:type="spellStart"/>
      <w:r w:rsidRPr="00124197">
        <w:rPr>
          <w:rFonts w:ascii="Lucida Bright" w:hAnsi="Lucida Bright" w:cstheme="minorHAnsi"/>
          <w:sz w:val="18"/>
          <w:szCs w:val="18"/>
          <w:lang w:val="id-ID"/>
        </w:rPr>
        <w:t>picture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as </w:t>
      </w:r>
      <w:proofErr w:type="spellStart"/>
      <w:r w:rsidRPr="00124197">
        <w:rPr>
          <w:rFonts w:ascii="Lucida Bright" w:hAnsi="Lucida Bright" w:cstheme="minorHAnsi"/>
          <w:sz w:val="18"/>
          <w:szCs w:val="18"/>
          <w:lang w:val="id-ID"/>
        </w:rPr>
        <w:t>measured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Tobin's</w:t>
      </w:r>
      <w:proofErr w:type="spellEnd"/>
      <w:r w:rsidRPr="00124197">
        <w:rPr>
          <w:rFonts w:ascii="Lucida Bright" w:hAnsi="Lucida Bright" w:cstheme="minorHAnsi"/>
          <w:sz w:val="18"/>
          <w:szCs w:val="18"/>
          <w:lang w:val="id-ID"/>
        </w:rPr>
        <w:t xml:space="preserve"> Q in </w:t>
      </w:r>
      <w:proofErr w:type="spellStart"/>
      <w:r w:rsidRPr="00124197">
        <w:rPr>
          <w:rFonts w:ascii="Lucida Bright" w:hAnsi="Lucida Bright" w:cstheme="minorHAnsi"/>
          <w:sz w:val="18"/>
          <w:szCs w:val="18"/>
          <w:lang w:val="id-ID"/>
        </w:rPr>
        <w:t>manufacturing</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companies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listed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IDX in 2016-2020.</w:t>
      </w:r>
    </w:p>
    <w:p w14:paraId="5319072E" w14:textId="445B724B" w:rsidR="00124197" w:rsidRPr="00124197" w:rsidRDefault="00124197" w:rsidP="00124197">
      <w:pPr>
        <w:spacing w:line="240" w:lineRule="auto"/>
        <w:ind w:firstLine="720"/>
        <w:jc w:val="both"/>
        <w:rPr>
          <w:rFonts w:ascii="Lucida Bright" w:hAnsi="Lucida Bright" w:cstheme="minorHAnsi"/>
          <w:b/>
          <w:sz w:val="18"/>
          <w:szCs w:val="18"/>
          <w:lang w:val="id-ID"/>
        </w:rPr>
      </w:pPr>
      <w:r w:rsidRPr="00124197">
        <w:rPr>
          <w:rFonts w:ascii="Lucida Bright" w:hAnsi="Lucida Bright" w:cstheme="minorHAnsi"/>
          <w:sz w:val="18"/>
          <w:szCs w:val="18"/>
          <w:lang w:val="id-ID"/>
        </w:rPr>
        <w:t xml:space="preserve">As </w:t>
      </w:r>
      <w:proofErr w:type="spellStart"/>
      <w:r w:rsidRPr="00124197">
        <w:rPr>
          <w:rFonts w:ascii="Lucida Bright" w:hAnsi="Lucida Bright" w:cstheme="minorHAnsi"/>
          <w:sz w:val="18"/>
          <w:szCs w:val="18"/>
          <w:lang w:val="id-ID"/>
        </w:rPr>
        <w:t>shown</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figure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known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development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Tobin's</w:t>
      </w:r>
      <w:proofErr w:type="spellEnd"/>
      <w:r w:rsidRPr="00124197">
        <w:rPr>
          <w:rFonts w:ascii="Lucida Bright" w:hAnsi="Lucida Bright" w:cstheme="minorHAnsi"/>
          <w:sz w:val="18"/>
          <w:szCs w:val="18"/>
          <w:lang w:val="id-ID"/>
        </w:rPr>
        <w:t xml:space="preserve"> Q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manufacturing</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companies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listed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IDX </w:t>
      </w:r>
      <w:proofErr w:type="spellStart"/>
      <w:r w:rsidRPr="00124197">
        <w:rPr>
          <w:rFonts w:ascii="Lucida Bright" w:hAnsi="Lucida Bright" w:cstheme="minorHAnsi"/>
          <w:sz w:val="18"/>
          <w:szCs w:val="18"/>
          <w:lang w:val="id-ID"/>
        </w:rPr>
        <w:t>fluctuates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every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year</w:t>
      </w:r>
      <w:proofErr w:type="spellEnd"/>
      <w:r w:rsidRPr="00124197">
        <w:rPr>
          <w:rFonts w:ascii="Lucida Bright" w:hAnsi="Lucida Bright" w:cstheme="minorHAnsi"/>
          <w:sz w:val="18"/>
          <w:szCs w:val="18"/>
          <w:lang w:val="id-ID"/>
        </w:rPr>
        <w:t xml:space="preserve">. The </w:t>
      </w:r>
      <w:proofErr w:type="spellStart"/>
      <w:r w:rsidRPr="00124197">
        <w:rPr>
          <w:rFonts w:ascii="Lucida Bright" w:hAnsi="Lucida Bright" w:cstheme="minorHAnsi"/>
          <w:sz w:val="18"/>
          <w:szCs w:val="18"/>
          <w:lang w:val="id-ID"/>
        </w:rPr>
        <w:t>highest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Tobin's</w:t>
      </w:r>
      <w:proofErr w:type="spellEnd"/>
      <w:r w:rsidRPr="00124197">
        <w:rPr>
          <w:rFonts w:ascii="Lucida Bright" w:hAnsi="Lucida Bright" w:cstheme="minorHAnsi"/>
          <w:sz w:val="18"/>
          <w:szCs w:val="18"/>
          <w:lang w:val="id-ID"/>
        </w:rPr>
        <w:t xml:space="preserve"> Q gain </w:t>
      </w:r>
      <w:proofErr w:type="spellStart"/>
      <w:r w:rsidRPr="00124197">
        <w:rPr>
          <w:rFonts w:ascii="Lucida Bright" w:hAnsi="Lucida Bright" w:cstheme="minorHAnsi"/>
          <w:sz w:val="18"/>
          <w:szCs w:val="18"/>
          <w:lang w:val="id-ID"/>
        </w:rPr>
        <w:t>is</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operations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manufacturing</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companies</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consumer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goods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sector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with</w:t>
      </w:r>
      <w:proofErr w:type="spellEnd"/>
      <w:r w:rsidRPr="00124197">
        <w:rPr>
          <w:rFonts w:ascii="Lucida Bright" w:hAnsi="Lucida Bright" w:cstheme="minorHAnsi"/>
          <w:sz w:val="18"/>
          <w:szCs w:val="18"/>
          <w:lang w:val="id-ID"/>
        </w:rPr>
        <w:t xml:space="preserve"> a </w:t>
      </w:r>
      <w:proofErr w:type="spellStart"/>
      <w:r w:rsidRPr="00124197">
        <w:rPr>
          <w:rFonts w:ascii="Lucida Bright" w:hAnsi="Lucida Bright" w:cstheme="minorHAnsi"/>
          <w:sz w:val="18"/>
          <w:szCs w:val="18"/>
          <w:lang w:val="id-ID"/>
        </w:rPr>
        <w:t>mean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firm</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Tobin's</w:t>
      </w:r>
      <w:proofErr w:type="spellEnd"/>
      <w:r w:rsidRPr="00124197">
        <w:rPr>
          <w:rFonts w:ascii="Lucida Bright" w:hAnsi="Lucida Bright" w:cstheme="minorHAnsi"/>
          <w:sz w:val="18"/>
          <w:szCs w:val="18"/>
          <w:lang w:val="id-ID"/>
        </w:rPr>
        <w:t xml:space="preserve"> Q) </w:t>
      </w:r>
      <w:proofErr w:type="spellStart"/>
      <w:r w:rsidRPr="00124197">
        <w:rPr>
          <w:rFonts w:ascii="Lucida Bright" w:hAnsi="Lucida Bright" w:cstheme="minorHAnsi"/>
          <w:sz w:val="18"/>
          <w:szCs w:val="18"/>
          <w:lang w:val="id-ID"/>
        </w:rPr>
        <w:t>for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five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consecutive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years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2.10. </w:t>
      </w:r>
      <w:proofErr w:type="spellStart"/>
      <w:r w:rsidRPr="00124197">
        <w:rPr>
          <w:rFonts w:ascii="Lucida Bright" w:hAnsi="Lucida Bright" w:cstheme="minorHAnsi"/>
          <w:sz w:val="18"/>
          <w:szCs w:val="18"/>
          <w:lang w:val="id-ID"/>
        </w:rPr>
        <w:t>However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lowest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Tobin's</w:t>
      </w:r>
      <w:proofErr w:type="spellEnd"/>
      <w:r w:rsidRPr="00124197">
        <w:rPr>
          <w:rFonts w:ascii="Lucida Bright" w:hAnsi="Lucida Bright" w:cstheme="minorHAnsi"/>
          <w:sz w:val="18"/>
          <w:szCs w:val="18"/>
          <w:lang w:val="id-ID"/>
        </w:rPr>
        <w:t xml:space="preserve"> Q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was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obtained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by</w:t>
      </w:r>
      <w:proofErr w:type="spellEnd"/>
      <w:r w:rsidRPr="00124197">
        <w:rPr>
          <w:rFonts w:ascii="Lucida Bright" w:hAnsi="Lucida Bright" w:cstheme="minorHAnsi"/>
          <w:sz w:val="18"/>
          <w:szCs w:val="18"/>
          <w:lang w:val="id-ID"/>
        </w:rPr>
        <w:t xml:space="preserve"> a </w:t>
      </w:r>
      <w:proofErr w:type="spellStart"/>
      <w:r w:rsidRPr="00124197">
        <w:rPr>
          <w:rFonts w:ascii="Lucida Bright" w:hAnsi="Lucida Bright" w:cstheme="minorHAnsi"/>
          <w:sz w:val="18"/>
          <w:szCs w:val="18"/>
          <w:lang w:val="id-ID"/>
        </w:rPr>
        <w:t>manufacturing</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engaged</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various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industrial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sector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with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average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firm</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Tobin's</w:t>
      </w:r>
      <w:proofErr w:type="spellEnd"/>
      <w:r w:rsidRPr="00124197">
        <w:rPr>
          <w:rFonts w:ascii="Lucida Bright" w:hAnsi="Lucida Bright" w:cstheme="minorHAnsi"/>
          <w:sz w:val="18"/>
          <w:szCs w:val="18"/>
          <w:lang w:val="id-ID"/>
        </w:rPr>
        <w:t xml:space="preserve"> Q) </w:t>
      </w:r>
      <w:proofErr w:type="spellStart"/>
      <w:r w:rsidRPr="00124197">
        <w:rPr>
          <w:rFonts w:ascii="Lucida Bright" w:hAnsi="Lucida Bright" w:cstheme="minorHAnsi"/>
          <w:sz w:val="18"/>
          <w:szCs w:val="18"/>
          <w:lang w:val="id-ID"/>
        </w:rPr>
        <w:t>for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five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consecutive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years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1.39. </w:t>
      </w:r>
      <w:proofErr w:type="spellStart"/>
      <w:r w:rsidRPr="00124197">
        <w:rPr>
          <w:rFonts w:ascii="Lucida Bright" w:hAnsi="Lucida Bright" w:cstheme="minorHAnsi"/>
          <w:sz w:val="18"/>
          <w:szCs w:val="18"/>
          <w:lang w:val="id-ID"/>
        </w:rPr>
        <w:t>Then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manufacturing</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companies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engaged</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primary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and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chemical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industrial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sectors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with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average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Tobin's</w:t>
      </w:r>
      <w:proofErr w:type="spellEnd"/>
      <w:r w:rsidRPr="00124197">
        <w:rPr>
          <w:rFonts w:ascii="Lucida Bright" w:hAnsi="Lucida Bright" w:cstheme="minorHAnsi"/>
          <w:sz w:val="18"/>
          <w:szCs w:val="18"/>
          <w:lang w:val="id-ID"/>
        </w:rPr>
        <w:t xml:space="preserve"> Q </w:t>
      </w:r>
      <w:proofErr w:type="spellStart"/>
      <w:r w:rsidRPr="00124197">
        <w:rPr>
          <w:rFonts w:ascii="Lucida Bright" w:hAnsi="Lucida Bright" w:cstheme="minorHAnsi"/>
          <w:sz w:val="18"/>
          <w:szCs w:val="18"/>
          <w:lang w:val="id-ID"/>
        </w:rPr>
        <w:t>for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five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years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amounted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1.96.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three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industrial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sectors</w:t>
      </w:r>
      <w:proofErr w:type="spellEnd"/>
      <w:r w:rsidRPr="00124197">
        <w:rPr>
          <w:rFonts w:ascii="Lucida Bright" w:hAnsi="Lucida Bright" w:cstheme="minorHAnsi"/>
          <w:sz w:val="18"/>
          <w:szCs w:val="18"/>
          <w:lang w:val="id-ID"/>
        </w:rPr>
        <w:t xml:space="preserve"> in </w:t>
      </w:r>
      <w:proofErr w:type="spellStart"/>
      <w:r w:rsidRPr="00124197">
        <w:rPr>
          <w:rFonts w:ascii="Lucida Bright" w:hAnsi="Lucida Bright" w:cstheme="minorHAnsi"/>
          <w:sz w:val="18"/>
          <w:szCs w:val="18"/>
          <w:lang w:val="id-ID"/>
        </w:rPr>
        <w:t>manufacturing</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companies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consumer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goods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industry</w:t>
      </w:r>
      <w:proofErr w:type="spellEnd"/>
      <w:r w:rsidRPr="00124197">
        <w:rPr>
          <w:rFonts w:ascii="Lucida Bright" w:hAnsi="Lucida Bright" w:cstheme="minorHAnsi"/>
          <w:sz w:val="18"/>
          <w:szCs w:val="18"/>
          <w:lang w:val="id-ID"/>
        </w:rPr>
        <w:t xml:space="preserve"> has </w:t>
      </w:r>
      <w:proofErr w:type="spellStart"/>
      <w:r w:rsidRPr="00124197">
        <w:rPr>
          <w:rFonts w:ascii="Lucida Bright" w:hAnsi="Lucida Bright" w:cstheme="minorHAnsi"/>
          <w:sz w:val="18"/>
          <w:szCs w:val="18"/>
          <w:lang w:val="id-ID"/>
        </w:rPr>
        <w:t>Tobin's</w:t>
      </w:r>
      <w:proofErr w:type="spellEnd"/>
      <w:r w:rsidRPr="00124197">
        <w:rPr>
          <w:rFonts w:ascii="Lucida Bright" w:hAnsi="Lucida Bright" w:cstheme="minorHAnsi"/>
          <w:sz w:val="18"/>
          <w:szCs w:val="18"/>
          <w:lang w:val="id-ID"/>
        </w:rPr>
        <w:t xml:space="preserve"> Q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which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tends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higher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other</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two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sectors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This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shows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a </w:t>
      </w:r>
      <w:proofErr w:type="spellStart"/>
      <w:r w:rsidRPr="00124197">
        <w:rPr>
          <w:rFonts w:ascii="Lucida Bright" w:hAnsi="Lucida Bright" w:cstheme="minorHAnsi"/>
          <w:sz w:val="18"/>
          <w:szCs w:val="18"/>
          <w:lang w:val="id-ID"/>
        </w:rPr>
        <w:t>significant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indicates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investors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perceptions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are </w:t>
      </w:r>
      <w:proofErr w:type="spellStart"/>
      <w:r w:rsidRPr="00124197">
        <w:rPr>
          <w:rFonts w:ascii="Lucida Bright" w:hAnsi="Lucida Bright" w:cstheme="minorHAnsi"/>
          <w:sz w:val="18"/>
          <w:szCs w:val="18"/>
          <w:lang w:val="id-ID"/>
        </w:rPr>
        <w:t>good</w:t>
      </w:r>
      <w:proofErr w:type="spellEnd"/>
      <w:r w:rsidRPr="00124197">
        <w:rPr>
          <w:rFonts w:ascii="Lucida Bright" w:hAnsi="Lucida Bright" w:cstheme="minorHAnsi"/>
          <w:sz w:val="18"/>
          <w:szCs w:val="18"/>
          <w:lang w:val="id-ID"/>
        </w:rPr>
        <w:t>.</w:t>
      </w:r>
    </w:p>
    <w:p w14:paraId="6E28E93E" w14:textId="77777777" w:rsidR="00124197" w:rsidRDefault="00124197" w:rsidP="00124197">
      <w:pPr>
        <w:spacing w:line="240" w:lineRule="auto"/>
        <w:ind w:firstLine="720"/>
        <w:jc w:val="both"/>
        <w:rPr>
          <w:rFonts w:ascii="Lucida Bright" w:hAnsi="Lucida Bright" w:cstheme="minorHAnsi"/>
          <w:sz w:val="18"/>
          <w:szCs w:val="18"/>
          <w:lang w:val="id-ID"/>
        </w:rPr>
      </w:pPr>
    </w:p>
    <w:p w14:paraId="46E38C76" w14:textId="79F2DCBE" w:rsidR="00124197" w:rsidRDefault="00124197" w:rsidP="00124197">
      <w:pPr>
        <w:spacing w:line="240" w:lineRule="auto"/>
        <w:ind w:firstLine="720"/>
        <w:jc w:val="both"/>
        <w:rPr>
          <w:rFonts w:ascii="Lucida Bright" w:hAnsi="Lucida Bright" w:cstheme="minorHAnsi"/>
          <w:sz w:val="18"/>
          <w:szCs w:val="18"/>
          <w:lang w:val="id-ID"/>
        </w:rPr>
      </w:pPr>
      <w:r>
        <w:rPr>
          <w:noProof/>
        </w:rPr>
        <w:lastRenderedPageBreak/>
        <mc:AlternateContent>
          <mc:Choice Requires="wps">
            <w:drawing>
              <wp:anchor distT="0" distB="0" distL="114300" distR="114300" simplePos="0" relativeHeight="251661312" behindDoc="0" locked="0" layoutInCell="1" allowOverlap="1" wp14:anchorId="2146B00D" wp14:editId="3E8288F3">
                <wp:simplePos x="0" y="0"/>
                <wp:positionH relativeFrom="column">
                  <wp:posOffset>604873</wp:posOffset>
                </wp:positionH>
                <wp:positionV relativeFrom="paragraph">
                  <wp:posOffset>3031843</wp:posOffset>
                </wp:positionV>
                <wp:extent cx="4978400" cy="392400"/>
                <wp:effectExtent l="0" t="0" r="0" b="1905"/>
                <wp:wrapTopAndBottom/>
                <wp:docPr id="1" name="Text Box 1"/>
                <wp:cNvGraphicFramePr/>
                <a:graphic xmlns:a="http://schemas.openxmlformats.org/drawingml/2006/main">
                  <a:graphicData uri="http://schemas.microsoft.com/office/word/2010/wordprocessingShape">
                    <wps:wsp>
                      <wps:cNvSpPr txBox="1"/>
                      <wps:spPr>
                        <a:xfrm>
                          <a:off x="0" y="0"/>
                          <a:ext cx="4978400" cy="392400"/>
                        </a:xfrm>
                        <a:prstGeom prst="rect">
                          <a:avLst/>
                        </a:prstGeom>
                        <a:solidFill>
                          <a:prstClr val="white"/>
                        </a:solidFill>
                        <a:ln>
                          <a:noFill/>
                        </a:ln>
                      </wps:spPr>
                      <wps:txbx>
                        <w:txbxContent>
                          <w:p w14:paraId="3188A2B0" w14:textId="2E234DE6" w:rsidR="00124197" w:rsidRPr="00124197" w:rsidRDefault="00124197" w:rsidP="00124197">
                            <w:pPr>
                              <w:pStyle w:val="Caption"/>
                              <w:jc w:val="center"/>
                              <w:rPr>
                                <w:i w:val="0"/>
                                <w:iCs w:val="0"/>
                                <w:noProof/>
                                <w:color w:val="000000" w:themeColor="text1"/>
                              </w:rPr>
                            </w:pPr>
                            <w:r w:rsidRPr="00124197">
                              <w:rPr>
                                <w:b/>
                                <w:bCs/>
                                <w:i w:val="0"/>
                                <w:iCs w:val="0"/>
                                <w:color w:val="000000" w:themeColor="text1"/>
                              </w:rPr>
                              <w:t xml:space="preserve">Figure </w:t>
                            </w:r>
                            <w:r w:rsidRPr="00124197">
                              <w:rPr>
                                <w:b/>
                                <w:bCs/>
                                <w:i w:val="0"/>
                                <w:iCs w:val="0"/>
                                <w:color w:val="000000" w:themeColor="text1"/>
                              </w:rPr>
                              <w:fldChar w:fldCharType="begin"/>
                            </w:r>
                            <w:r w:rsidRPr="00124197">
                              <w:rPr>
                                <w:b/>
                                <w:bCs/>
                                <w:i w:val="0"/>
                                <w:iCs w:val="0"/>
                                <w:color w:val="000000" w:themeColor="text1"/>
                              </w:rPr>
                              <w:instrText xml:space="preserve"> SEQ Figure \* ARABIC </w:instrText>
                            </w:r>
                            <w:r w:rsidRPr="00124197">
                              <w:rPr>
                                <w:b/>
                                <w:bCs/>
                                <w:i w:val="0"/>
                                <w:iCs w:val="0"/>
                                <w:color w:val="000000" w:themeColor="text1"/>
                              </w:rPr>
                              <w:fldChar w:fldCharType="separate"/>
                            </w:r>
                            <w:r w:rsidRPr="00124197">
                              <w:rPr>
                                <w:b/>
                                <w:bCs/>
                                <w:i w:val="0"/>
                                <w:iCs w:val="0"/>
                                <w:noProof/>
                                <w:color w:val="000000" w:themeColor="text1"/>
                              </w:rPr>
                              <w:t>1</w:t>
                            </w:r>
                            <w:r w:rsidRPr="00124197">
                              <w:rPr>
                                <w:b/>
                                <w:bCs/>
                                <w:i w:val="0"/>
                                <w:iCs w:val="0"/>
                                <w:color w:val="000000" w:themeColor="text1"/>
                              </w:rPr>
                              <w:fldChar w:fldCharType="end"/>
                            </w:r>
                            <w:r w:rsidRPr="00124197">
                              <w:rPr>
                                <w:b/>
                                <w:bCs/>
                                <w:i w:val="0"/>
                                <w:iCs w:val="0"/>
                                <w:color w:val="000000" w:themeColor="text1"/>
                              </w:rPr>
                              <w:t>.</w:t>
                            </w:r>
                            <w:r w:rsidRPr="00124197">
                              <w:rPr>
                                <w:i w:val="0"/>
                                <w:iCs w:val="0"/>
                                <w:color w:val="000000" w:themeColor="text1"/>
                              </w:rPr>
                              <w:t xml:space="preserve"> Company Value (Tobin's Q) in Manufacturing Companies </w:t>
                            </w:r>
                            <w:r w:rsidRPr="00124197">
                              <w:rPr>
                                <w:i w:val="0"/>
                                <w:iCs w:val="0"/>
                                <w:color w:val="000000" w:themeColor="text1"/>
                              </w:rPr>
                              <w:br/>
                              <w:t>Listed on the Indonesia Stock Exchange 2016-2020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6B00D" id="_x0000_t202" coordsize="21600,21600" o:spt="202" path="m,l,21600r21600,l21600,xe">
                <v:stroke joinstyle="miter"/>
                <v:path gradientshapeok="t" o:connecttype="rect"/>
              </v:shapetype>
              <v:shape id="Text Box 1" o:spid="_x0000_s1026" type="#_x0000_t202" style="position:absolute;left:0;text-align:left;margin-left:47.65pt;margin-top:238.75pt;width:392pt;height: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" stroked="f">
                <v:textbox inset="0,0,0,0">
                  <w:txbxContent>
                    <w:p w14:paraId="3188A2B0" w14:textId="2E234DE6" w:rsidR="00124197" w:rsidRPr="00124197" w:rsidRDefault="00124197" w:rsidP="00124197">
                      <w:pPr>
                        <w:pStyle w:val="Caption"/>
                        <w:jc w:val="center"/>
                        <w:rPr>
                          <w:i w:val="0"/>
                          <w:iCs w:val="0"/>
                          <w:noProof/>
                          <w:color w:val="000000" w:themeColor="text1"/>
                        </w:rPr>
                      </w:pPr>
                      <w:r w:rsidRPr="00124197">
                        <w:rPr>
                          <w:b/>
                          <w:bCs/>
                          <w:i w:val="0"/>
                          <w:iCs w:val="0"/>
                          <w:color w:val="000000" w:themeColor="text1"/>
                        </w:rPr>
                        <w:t xml:space="preserve">Figure </w:t>
                      </w:r>
                      <w:r w:rsidRPr="00124197">
                        <w:rPr>
                          <w:b/>
                          <w:bCs/>
                          <w:i w:val="0"/>
                          <w:iCs w:val="0"/>
                          <w:color w:val="000000" w:themeColor="text1"/>
                        </w:rPr>
                        <w:fldChar w:fldCharType="begin"/>
                      </w:r>
                      <w:r w:rsidRPr="00124197">
                        <w:rPr>
                          <w:b/>
                          <w:bCs/>
                          <w:i w:val="0"/>
                          <w:iCs w:val="0"/>
                          <w:color w:val="000000" w:themeColor="text1"/>
                        </w:rPr>
                        <w:instrText xml:space="preserve"> SEQ Figure \* ARABIC </w:instrText>
                      </w:r>
                      <w:r w:rsidRPr="00124197">
                        <w:rPr>
                          <w:b/>
                          <w:bCs/>
                          <w:i w:val="0"/>
                          <w:iCs w:val="0"/>
                          <w:color w:val="000000" w:themeColor="text1"/>
                        </w:rPr>
                        <w:fldChar w:fldCharType="separate"/>
                      </w:r>
                      <w:r w:rsidRPr="00124197">
                        <w:rPr>
                          <w:b/>
                          <w:bCs/>
                          <w:i w:val="0"/>
                          <w:iCs w:val="0"/>
                          <w:noProof/>
                          <w:color w:val="000000" w:themeColor="text1"/>
                        </w:rPr>
                        <w:t>1</w:t>
                      </w:r>
                      <w:r w:rsidRPr="00124197">
                        <w:rPr>
                          <w:b/>
                          <w:bCs/>
                          <w:i w:val="0"/>
                          <w:iCs w:val="0"/>
                          <w:color w:val="000000" w:themeColor="text1"/>
                        </w:rPr>
                        <w:fldChar w:fldCharType="end"/>
                      </w:r>
                      <w:r w:rsidRPr="00124197">
                        <w:rPr>
                          <w:b/>
                          <w:bCs/>
                          <w:i w:val="0"/>
                          <w:iCs w:val="0"/>
                          <w:color w:val="000000" w:themeColor="text1"/>
                        </w:rPr>
                        <w:t>.</w:t>
                      </w:r>
                      <w:r w:rsidRPr="00124197">
                        <w:rPr>
                          <w:i w:val="0"/>
                          <w:iCs w:val="0"/>
                          <w:color w:val="000000" w:themeColor="text1"/>
                        </w:rPr>
                        <w:t xml:space="preserve"> Company Value (Tobin's Q) in Manufacturing Companies </w:t>
                      </w:r>
                      <w:r w:rsidRPr="00124197">
                        <w:rPr>
                          <w:i w:val="0"/>
                          <w:iCs w:val="0"/>
                          <w:color w:val="000000" w:themeColor="text1"/>
                        </w:rPr>
                        <w:br/>
                        <w:t>Listed on the Indonesia Stock Exchange 2016-2020</w:t>
                      </w:r>
                    </w:p>
                  </w:txbxContent>
                </v:textbox>
                <w10:wrap type="topAndBottom"/>
              </v:shape>
            </w:pict>
          </mc:Fallback>
        </mc:AlternateContent>
      </w:r>
      <w:r>
        <w:rPr>
          <w:noProof/>
        </w:rPr>
        <w:drawing>
          <wp:anchor distT="0" distB="0" distL="114300" distR="114300" simplePos="0" relativeHeight="251659264" behindDoc="0" locked="0" layoutInCell="1" allowOverlap="1" wp14:anchorId="1ABBCB2D" wp14:editId="04B4C42F">
            <wp:simplePos x="0" y="0"/>
            <wp:positionH relativeFrom="column">
              <wp:posOffset>607695</wp:posOffset>
            </wp:positionH>
            <wp:positionV relativeFrom="paragraph">
              <wp:posOffset>0</wp:posOffset>
            </wp:positionV>
            <wp:extent cx="5039995" cy="2940050"/>
            <wp:effectExtent l="0" t="0" r="14605" b="635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E94DC3B" w14:textId="3288D86D" w:rsidR="00124197" w:rsidRDefault="00124197" w:rsidP="00124197">
      <w:pPr>
        <w:spacing w:line="240" w:lineRule="auto"/>
        <w:ind w:firstLine="720"/>
        <w:jc w:val="both"/>
        <w:rPr>
          <w:rFonts w:ascii="Lucida Bright" w:hAnsi="Lucida Bright" w:cstheme="minorHAnsi"/>
          <w:sz w:val="18"/>
          <w:szCs w:val="18"/>
          <w:lang w:val="id-ID"/>
        </w:rPr>
      </w:pPr>
      <w:proofErr w:type="spellStart"/>
      <w:r w:rsidRPr="00124197">
        <w:rPr>
          <w:rFonts w:ascii="Lucida Bright" w:hAnsi="Lucida Bright" w:cstheme="minorHAnsi"/>
          <w:sz w:val="18"/>
          <w:szCs w:val="18"/>
          <w:lang w:val="id-ID"/>
        </w:rPr>
        <w:t>According</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Mayliza</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and</w:t>
      </w:r>
      <w:proofErr w:type="spellEnd"/>
      <w:r w:rsidRPr="00124197">
        <w:rPr>
          <w:rFonts w:ascii="Lucida Bright" w:hAnsi="Lucida Bright" w:cstheme="minorHAnsi"/>
          <w:sz w:val="18"/>
          <w:szCs w:val="18"/>
          <w:lang w:val="id-ID"/>
        </w:rPr>
        <w:t xml:space="preserve"> Yeni (</w:t>
      </w:r>
      <w:r w:rsidRPr="00AF0393">
        <w:rPr>
          <w:rFonts w:ascii="Lucida Bright" w:hAnsi="Lucida Bright" w:cstheme="minorHAnsi"/>
          <w:color w:val="0070C0"/>
          <w:sz w:val="18"/>
          <w:szCs w:val="18"/>
          <w:lang w:val="id-ID"/>
        </w:rPr>
        <w:t>2017</w:t>
      </w:r>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this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ratio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most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informative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because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Tobin's</w:t>
      </w:r>
      <w:proofErr w:type="spellEnd"/>
      <w:r w:rsidRPr="00124197">
        <w:rPr>
          <w:rFonts w:ascii="Lucida Bright" w:hAnsi="Lucida Bright" w:cstheme="minorHAnsi"/>
          <w:sz w:val="18"/>
          <w:szCs w:val="18"/>
          <w:lang w:val="id-ID"/>
        </w:rPr>
        <w:t xml:space="preserve"> Q </w:t>
      </w:r>
      <w:proofErr w:type="spellStart"/>
      <w:r w:rsidRPr="00124197">
        <w:rPr>
          <w:rFonts w:ascii="Lucida Bright" w:hAnsi="Lucida Bright" w:cstheme="minorHAnsi"/>
          <w:sz w:val="18"/>
          <w:szCs w:val="18"/>
          <w:lang w:val="id-ID"/>
        </w:rPr>
        <w:t>includes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all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debt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and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equity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elements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This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includes</w:t>
      </w:r>
      <w:proofErr w:type="spellEnd"/>
      <w:r w:rsidRPr="00124197">
        <w:rPr>
          <w:rFonts w:ascii="Lucida Bright" w:hAnsi="Lucida Bright" w:cstheme="minorHAnsi"/>
          <w:sz w:val="18"/>
          <w:szCs w:val="18"/>
          <w:lang w:val="id-ID"/>
        </w:rPr>
        <w:t xml:space="preserve"> not </w:t>
      </w:r>
      <w:proofErr w:type="spellStart"/>
      <w:r w:rsidRPr="00124197">
        <w:rPr>
          <w:rFonts w:ascii="Lucida Bright" w:hAnsi="Lucida Bright" w:cstheme="minorHAnsi"/>
          <w:sz w:val="18"/>
          <w:szCs w:val="18"/>
          <w:lang w:val="id-ID"/>
        </w:rPr>
        <w:t>only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common</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stock</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and</w:t>
      </w:r>
      <w:proofErr w:type="spellEnd"/>
      <w:r w:rsidRPr="00124197">
        <w:rPr>
          <w:rFonts w:ascii="Lucida Bright" w:hAnsi="Lucida Bright" w:cstheme="minorHAnsi"/>
          <w:sz w:val="18"/>
          <w:szCs w:val="18"/>
          <w:lang w:val="id-ID"/>
        </w:rPr>
        <w:t xml:space="preserve"> not </w:t>
      </w:r>
      <w:proofErr w:type="spellStart"/>
      <w:r w:rsidRPr="00124197">
        <w:rPr>
          <w:rFonts w:ascii="Lucida Bright" w:hAnsi="Lucida Bright" w:cstheme="minorHAnsi"/>
          <w:sz w:val="18"/>
          <w:szCs w:val="18"/>
          <w:lang w:val="id-ID"/>
        </w:rPr>
        <w:t>only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equity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but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all</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assets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held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Thus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increasing</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Tobin's</w:t>
      </w:r>
      <w:proofErr w:type="spellEnd"/>
      <w:r w:rsidRPr="00124197">
        <w:rPr>
          <w:rFonts w:ascii="Lucida Bright" w:hAnsi="Lucida Bright" w:cstheme="minorHAnsi"/>
          <w:sz w:val="18"/>
          <w:szCs w:val="18"/>
          <w:lang w:val="id-ID"/>
        </w:rPr>
        <w:t xml:space="preserve"> Q </w:t>
      </w:r>
      <w:proofErr w:type="spellStart"/>
      <w:r w:rsidRPr="00124197">
        <w:rPr>
          <w:rFonts w:ascii="Lucida Bright" w:hAnsi="Lucida Bright" w:cstheme="minorHAnsi"/>
          <w:sz w:val="18"/>
          <w:szCs w:val="18"/>
          <w:lang w:val="id-ID"/>
        </w:rPr>
        <w:t>increases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so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growth</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prospects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improve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Tobin's</w:t>
      </w:r>
      <w:proofErr w:type="spellEnd"/>
      <w:r w:rsidRPr="00124197">
        <w:rPr>
          <w:rFonts w:ascii="Lucida Bright" w:hAnsi="Lucida Bright" w:cstheme="minorHAnsi"/>
          <w:sz w:val="18"/>
          <w:szCs w:val="18"/>
          <w:lang w:val="id-ID"/>
        </w:rPr>
        <w:t xml:space="preserve"> Q, </w:t>
      </w:r>
      <w:proofErr w:type="spellStart"/>
      <w:r w:rsidRPr="00124197">
        <w:rPr>
          <w:rFonts w:ascii="Lucida Bright" w:hAnsi="Lucida Bright" w:cstheme="minorHAnsi"/>
          <w:sz w:val="18"/>
          <w:szCs w:val="18"/>
          <w:lang w:val="id-ID"/>
        </w:rPr>
        <w:t>which</w:t>
      </w:r>
      <w:proofErr w:type="spellEnd"/>
      <w:r w:rsidRPr="00124197">
        <w:rPr>
          <w:rFonts w:ascii="Lucida Bright" w:hAnsi="Lucida Bright" w:cstheme="minorHAnsi"/>
          <w:sz w:val="18"/>
          <w:szCs w:val="18"/>
          <w:lang w:val="id-ID"/>
        </w:rPr>
        <w:t xml:space="preserve"> has a </w:t>
      </w:r>
      <w:proofErr w:type="spellStart"/>
      <w:r w:rsidRPr="00124197">
        <w:rPr>
          <w:rFonts w:ascii="Lucida Bright" w:hAnsi="Lucida Bright" w:cstheme="minorHAnsi"/>
          <w:sz w:val="18"/>
          <w:szCs w:val="18"/>
          <w:lang w:val="id-ID"/>
        </w:rPr>
        <w:t>significant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indicates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that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market</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assets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tends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increase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compared</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to</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book</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value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of</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the</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company's</w:t>
      </w:r>
      <w:proofErr w:type="spellEnd"/>
      <w:r w:rsidRPr="00124197">
        <w:rPr>
          <w:rFonts w:ascii="Lucida Bright" w:hAnsi="Lucida Bright" w:cstheme="minorHAnsi"/>
          <w:sz w:val="18"/>
          <w:szCs w:val="18"/>
          <w:lang w:val="id-ID"/>
        </w:rPr>
        <w:t xml:space="preserve"> </w:t>
      </w:r>
      <w:proofErr w:type="spellStart"/>
      <w:r w:rsidRPr="00124197">
        <w:rPr>
          <w:rFonts w:ascii="Lucida Bright" w:hAnsi="Lucida Bright" w:cstheme="minorHAnsi"/>
          <w:sz w:val="18"/>
          <w:szCs w:val="18"/>
          <w:lang w:val="id-ID"/>
        </w:rPr>
        <w:t>assets</w:t>
      </w:r>
      <w:proofErr w:type="spellEnd"/>
      <w:r w:rsidRPr="00124197">
        <w:rPr>
          <w:rFonts w:ascii="Lucida Bright" w:hAnsi="Lucida Bright" w:cstheme="minorHAnsi"/>
          <w:sz w:val="18"/>
          <w:szCs w:val="18"/>
          <w:lang w:val="id-ID"/>
        </w:rPr>
        <w:t>.</w:t>
      </w:r>
    </w:p>
    <w:bookmarkEnd w:id="1"/>
    <w:p w14:paraId="070D831F" w14:textId="24B00B23" w:rsidR="00BA5959" w:rsidRPr="00E751F0" w:rsidRDefault="000B0E2C" w:rsidP="00B03E66">
      <w:pPr>
        <w:pStyle w:val="Heading1"/>
        <w:rPr>
          <w:color w:val="000000" w:themeColor="text1"/>
          <w:lang w:val="id-ID"/>
        </w:rPr>
      </w:pPr>
      <w:proofErr w:type="spellStart"/>
      <w:r w:rsidRPr="00E751F0">
        <w:rPr>
          <w:color w:val="000000" w:themeColor="text1"/>
          <w:lang w:val="id-ID"/>
        </w:rPr>
        <w:t>Literature</w:t>
      </w:r>
      <w:proofErr w:type="spellEnd"/>
      <w:r w:rsidRPr="00E751F0">
        <w:rPr>
          <w:color w:val="000000" w:themeColor="text1"/>
          <w:lang w:val="id-ID"/>
        </w:rPr>
        <w:t xml:space="preserve"> </w:t>
      </w:r>
      <w:proofErr w:type="spellStart"/>
      <w:r w:rsidRPr="00E751F0">
        <w:rPr>
          <w:color w:val="000000" w:themeColor="text1"/>
          <w:lang w:val="id-ID"/>
        </w:rPr>
        <w:t>review</w:t>
      </w:r>
      <w:proofErr w:type="spellEnd"/>
    </w:p>
    <w:p w14:paraId="11B02771" w14:textId="111C0F8A" w:rsidR="00E542D6" w:rsidRPr="00E542D6" w:rsidRDefault="00E542D6" w:rsidP="00E542D6">
      <w:pPr>
        <w:pStyle w:val="Heading2"/>
        <w:tabs>
          <w:tab w:val="left" w:pos="2041"/>
        </w:tabs>
        <w:spacing w:before="0" w:after="0" w:line="360" w:lineRule="auto"/>
        <w:rPr>
          <w:lang w:val="id-ID"/>
        </w:rPr>
      </w:pPr>
      <w:proofErr w:type="spellStart"/>
      <w:r w:rsidRPr="00E542D6">
        <w:rPr>
          <w:lang w:val="id-ID"/>
        </w:rPr>
        <w:t>Stewardship</w:t>
      </w:r>
      <w:proofErr w:type="spellEnd"/>
      <w:r w:rsidRPr="00E542D6">
        <w:rPr>
          <w:lang w:val="id-ID"/>
        </w:rPr>
        <w:t xml:space="preserve"> </w:t>
      </w:r>
      <w:proofErr w:type="spellStart"/>
      <w:r w:rsidRPr="00E542D6">
        <w:rPr>
          <w:lang w:val="id-ID"/>
        </w:rPr>
        <w:t>theory</w:t>
      </w:r>
      <w:proofErr w:type="spellEnd"/>
    </w:p>
    <w:p w14:paraId="2DE5CC1B" w14:textId="40847559" w:rsidR="00E542D6" w:rsidRPr="00C51800" w:rsidRDefault="00E542D6" w:rsidP="00E542D6">
      <w:pPr>
        <w:spacing w:line="240" w:lineRule="auto"/>
        <w:ind w:firstLine="720"/>
        <w:jc w:val="both"/>
        <w:rPr>
          <w:rFonts w:ascii="Lucida Bright" w:hAnsi="Lucida Bright"/>
          <w:iCs/>
          <w:sz w:val="18"/>
        </w:rPr>
      </w:pPr>
      <w:r w:rsidRPr="00E542D6">
        <w:rPr>
          <w:rFonts w:ascii="Lucida Bright" w:hAnsi="Lucida Bright"/>
          <w:iCs/>
          <w:sz w:val="18"/>
          <w:lang w:val="id-ID"/>
        </w:rPr>
        <w:t xml:space="preserve">As </w:t>
      </w:r>
      <w:proofErr w:type="spellStart"/>
      <w:r w:rsidRPr="00E542D6">
        <w:rPr>
          <w:rFonts w:ascii="Lucida Bright" w:hAnsi="Lucida Bright"/>
          <w:iCs/>
          <w:sz w:val="18"/>
          <w:lang w:val="id-ID"/>
        </w:rPr>
        <w:t>Donaldson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and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Davies</w:t>
      </w:r>
      <w:proofErr w:type="spellEnd"/>
      <w:r w:rsidRPr="00E542D6">
        <w:rPr>
          <w:rFonts w:ascii="Lucida Bright" w:hAnsi="Lucida Bright"/>
          <w:iCs/>
          <w:sz w:val="18"/>
          <w:lang w:val="id-ID"/>
        </w:rPr>
        <w:t xml:space="preserve"> (</w:t>
      </w:r>
      <w:r w:rsidRPr="00AF0393">
        <w:rPr>
          <w:rFonts w:ascii="Lucida Bright" w:hAnsi="Lucida Bright"/>
          <w:iCs/>
          <w:color w:val="0070C0"/>
          <w:sz w:val="18"/>
          <w:lang w:val="id-ID"/>
        </w:rPr>
        <w:t>1991</w:t>
      </w:r>
      <w:r w:rsidRPr="00E542D6">
        <w:rPr>
          <w:rFonts w:ascii="Lucida Bright" w:hAnsi="Lucida Bright"/>
          <w:iCs/>
          <w:sz w:val="18"/>
          <w:lang w:val="id-ID"/>
        </w:rPr>
        <w:t xml:space="preserve">), </w:t>
      </w:r>
      <w:proofErr w:type="spellStart"/>
      <w:r w:rsidRPr="00E542D6">
        <w:rPr>
          <w:rFonts w:ascii="Lucida Bright" w:hAnsi="Lucida Bright"/>
          <w:iCs/>
          <w:sz w:val="18"/>
          <w:lang w:val="id-ID"/>
        </w:rPr>
        <w:t>Stewardship</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Theory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defined</w:t>
      </w:r>
      <w:proofErr w:type="spellEnd"/>
      <w:r w:rsidRPr="00E542D6">
        <w:rPr>
          <w:rFonts w:ascii="Lucida Bright" w:hAnsi="Lucida Bright"/>
          <w:iCs/>
          <w:sz w:val="18"/>
          <w:lang w:val="id-ID"/>
        </w:rPr>
        <w:t xml:space="preserve"> as a </w:t>
      </w:r>
      <w:proofErr w:type="spellStart"/>
      <w:r w:rsidRPr="00E542D6">
        <w:rPr>
          <w:rFonts w:ascii="Lucida Bright" w:hAnsi="Lucida Bright"/>
          <w:iCs/>
          <w:sz w:val="18"/>
          <w:lang w:val="id-ID"/>
        </w:rPr>
        <w:t>situation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where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managers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do</w:t>
      </w:r>
      <w:proofErr w:type="spellEnd"/>
      <w:r w:rsidRPr="00E542D6">
        <w:rPr>
          <w:rFonts w:ascii="Lucida Bright" w:hAnsi="Lucida Bright"/>
          <w:iCs/>
          <w:sz w:val="18"/>
          <w:lang w:val="id-ID"/>
        </w:rPr>
        <w:t xml:space="preserve"> not </w:t>
      </w:r>
      <w:proofErr w:type="spellStart"/>
      <w:r w:rsidRPr="00E542D6">
        <w:rPr>
          <w:rFonts w:ascii="Lucida Bright" w:hAnsi="Lucida Bright"/>
          <w:iCs/>
          <w:sz w:val="18"/>
          <w:lang w:val="id-ID"/>
        </w:rPr>
        <w:t>have</w:t>
      </w:r>
      <w:proofErr w:type="spellEnd"/>
      <w:r w:rsidRPr="00E542D6">
        <w:rPr>
          <w:rFonts w:ascii="Lucida Bright" w:hAnsi="Lucida Bright"/>
          <w:iCs/>
          <w:sz w:val="18"/>
          <w:lang w:val="id-ID"/>
        </w:rPr>
        <w:t xml:space="preserve"> personal </w:t>
      </w:r>
      <w:proofErr w:type="spellStart"/>
      <w:r w:rsidRPr="00E542D6">
        <w:rPr>
          <w:rFonts w:ascii="Lucida Bright" w:hAnsi="Lucida Bright"/>
          <w:iCs/>
          <w:sz w:val="18"/>
          <w:lang w:val="id-ID"/>
        </w:rPr>
        <w:t>interests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but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prioritize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principal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This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theory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assumes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that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management</w:t>
      </w:r>
      <w:proofErr w:type="spellEnd"/>
      <w:r w:rsidRPr="00E542D6">
        <w:rPr>
          <w:rFonts w:ascii="Lucida Bright" w:hAnsi="Lucida Bright"/>
          <w:iCs/>
          <w:sz w:val="18"/>
          <w:lang w:val="id-ID"/>
        </w:rPr>
        <w:t xml:space="preserve"> as a </w:t>
      </w:r>
      <w:proofErr w:type="spellStart"/>
      <w:r w:rsidRPr="00E542D6">
        <w:rPr>
          <w:rFonts w:ascii="Lucida Bright" w:hAnsi="Lucida Bright"/>
          <w:iCs/>
          <w:sz w:val="18"/>
          <w:lang w:val="id-ID"/>
        </w:rPr>
        <w:t>party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with</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high</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integrity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shows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honesty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and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can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act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responsibly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taking</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best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action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fulfil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needs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shareholders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and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stakeholders</w:t>
      </w:r>
      <w:proofErr w:type="spellEnd"/>
      <w:r w:rsidRPr="00E542D6">
        <w:rPr>
          <w:rFonts w:ascii="Lucida Bright" w:hAnsi="Lucida Bright"/>
          <w:iCs/>
          <w:sz w:val="18"/>
          <w:lang w:val="id-ID"/>
        </w:rPr>
        <w:t xml:space="preserve">. </w:t>
      </w:r>
      <w:proofErr w:type="spellStart"/>
      <w:r w:rsidR="00C51800" w:rsidRPr="00C51800">
        <w:rPr>
          <w:rFonts w:ascii="Lucida Bright" w:hAnsi="Lucida Bright"/>
          <w:iCs/>
          <w:sz w:val="18"/>
          <w:lang w:val="id-ID"/>
        </w:rPr>
        <w:t>Stewardship</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theory</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comes</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from</w:t>
      </w:r>
      <w:proofErr w:type="spellEnd"/>
      <w:r w:rsidR="00C51800" w:rsidRPr="00C51800">
        <w:rPr>
          <w:rFonts w:ascii="Lucida Bright" w:hAnsi="Lucida Bright"/>
          <w:iCs/>
          <w:sz w:val="18"/>
          <w:lang w:val="id-ID"/>
        </w:rPr>
        <w:t xml:space="preserve"> a </w:t>
      </w:r>
      <w:proofErr w:type="spellStart"/>
      <w:r w:rsidR="00C51800" w:rsidRPr="00C51800">
        <w:rPr>
          <w:rFonts w:ascii="Lucida Bright" w:hAnsi="Lucida Bright"/>
          <w:iCs/>
          <w:sz w:val="18"/>
          <w:lang w:val="id-ID"/>
        </w:rPr>
        <w:t>different</w:t>
      </w:r>
      <w:proofErr w:type="spellEnd"/>
      <w:r w:rsidR="00C51800" w:rsidRPr="00C51800">
        <w:rPr>
          <w:rFonts w:ascii="Lucida Bright" w:hAnsi="Lucida Bright"/>
          <w:iCs/>
          <w:sz w:val="18"/>
          <w:lang w:val="id-ID"/>
        </w:rPr>
        <w:t xml:space="preserve"> model </w:t>
      </w:r>
      <w:proofErr w:type="spellStart"/>
      <w:r w:rsidR="00C51800" w:rsidRPr="00C51800">
        <w:rPr>
          <w:rFonts w:ascii="Lucida Bright" w:hAnsi="Lucida Bright"/>
          <w:iCs/>
          <w:sz w:val="18"/>
          <w:lang w:val="id-ID"/>
        </w:rPr>
        <w:t>of</w:t>
      </w:r>
      <w:proofErr w:type="spellEnd"/>
      <w:r w:rsidR="00C51800" w:rsidRPr="00C51800">
        <w:rPr>
          <w:rFonts w:ascii="Lucida Bright" w:hAnsi="Lucida Bright"/>
          <w:iCs/>
          <w:sz w:val="18"/>
          <w:lang w:val="id-ID"/>
        </w:rPr>
        <w:t xml:space="preserve"> human </w:t>
      </w:r>
      <w:proofErr w:type="spellStart"/>
      <w:r w:rsidR="00C51800" w:rsidRPr="00C51800">
        <w:rPr>
          <w:rFonts w:ascii="Lucida Bright" w:hAnsi="Lucida Bright"/>
          <w:iCs/>
          <w:sz w:val="18"/>
          <w:lang w:val="id-ID"/>
        </w:rPr>
        <w:t>behavior</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that</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is</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applied</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within</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an</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organization</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Both</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models</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of</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behavior</w:t>
      </w:r>
      <w:proofErr w:type="spellEnd"/>
      <w:r w:rsidR="00C51800" w:rsidRPr="00C51800">
        <w:rPr>
          <w:rFonts w:ascii="Lucida Bright" w:hAnsi="Lucida Bright"/>
          <w:iCs/>
          <w:sz w:val="18"/>
          <w:lang w:val="id-ID"/>
        </w:rPr>
        <w:t xml:space="preserve"> are </w:t>
      </w:r>
      <w:proofErr w:type="spellStart"/>
      <w:r w:rsidR="00C51800" w:rsidRPr="00C51800">
        <w:rPr>
          <w:rFonts w:ascii="Lucida Bright" w:hAnsi="Lucida Bright"/>
          <w:iCs/>
          <w:sz w:val="18"/>
          <w:lang w:val="id-ID"/>
        </w:rPr>
        <w:t>self-serving</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behavior</w:t>
      </w:r>
      <w:proofErr w:type="spellEnd"/>
      <w:r w:rsidR="00C51800" w:rsidRPr="00C51800">
        <w:rPr>
          <w:rFonts w:ascii="Lucida Bright" w:hAnsi="Lucida Bright"/>
          <w:iCs/>
          <w:sz w:val="18"/>
          <w:lang w:val="id-ID"/>
        </w:rPr>
        <w:t xml:space="preserve"> model </w:t>
      </w:r>
      <w:proofErr w:type="spellStart"/>
      <w:r w:rsidR="00C51800" w:rsidRPr="00C51800">
        <w:rPr>
          <w:rFonts w:ascii="Lucida Bright" w:hAnsi="Lucida Bright"/>
          <w:iCs/>
          <w:sz w:val="18"/>
          <w:lang w:val="id-ID"/>
        </w:rPr>
        <w:t>and</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the</w:t>
      </w:r>
      <w:proofErr w:type="spellEnd"/>
      <w:r w:rsidR="00C51800" w:rsidRPr="00C51800">
        <w:rPr>
          <w:rFonts w:ascii="Lucida Bright" w:hAnsi="Lucida Bright"/>
          <w:iCs/>
          <w:sz w:val="18"/>
          <w:lang w:val="id-ID"/>
        </w:rPr>
        <w:t xml:space="preserve"> model pro-</w:t>
      </w:r>
      <w:proofErr w:type="spellStart"/>
      <w:r w:rsidR="00C51800" w:rsidRPr="00C51800">
        <w:rPr>
          <w:rFonts w:ascii="Lucida Bright" w:hAnsi="Lucida Bright"/>
          <w:iCs/>
          <w:sz w:val="18"/>
          <w:lang w:val="id-ID"/>
        </w:rPr>
        <w:t>organizational</w:t>
      </w:r>
      <w:proofErr w:type="spellEnd"/>
      <w:r w:rsidR="00C51800" w:rsidRPr="00C51800">
        <w:rPr>
          <w:rFonts w:ascii="Lucida Bright" w:hAnsi="Lucida Bright"/>
          <w:iCs/>
          <w:sz w:val="18"/>
          <w:lang w:val="id-ID"/>
        </w:rPr>
        <w:t xml:space="preserve"> </w:t>
      </w:r>
      <w:proofErr w:type="spellStart"/>
      <w:r w:rsidR="00C51800" w:rsidRPr="00C51800">
        <w:rPr>
          <w:rFonts w:ascii="Lucida Bright" w:hAnsi="Lucida Bright"/>
          <w:iCs/>
          <w:sz w:val="18"/>
          <w:lang w:val="id-ID"/>
        </w:rPr>
        <w:t>behavior</w:t>
      </w:r>
      <w:proofErr w:type="spellEnd"/>
      <w:r w:rsidR="00C51800">
        <w:rPr>
          <w:rFonts w:ascii="Lucida Bright" w:hAnsi="Lucida Bright"/>
          <w:iCs/>
          <w:sz w:val="18"/>
        </w:rPr>
        <w:t xml:space="preserve"> </w:t>
      </w:r>
      <w:r w:rsidR="00C51800">
        <w:rPr>
          <w:rFonts w:ascii="Lucida Bright" w:hAnsi="Lucida Bright"/>
          <w:iCs/>
          <w:sz w:val="18"/>
        </w:rPr>
        <w:fldChar w:fldCharType="begin"/>
      </w:r>
      <w:r w:rsidR="00C51800">
        <w:rPr>
          <w:rFonts w:ascii="Lucida Bright" w:hAnsi="Lucida Bright"/>
          <w:iCs/>
          <w:sz w:val="18"/>
        </w:rPr>
        <w:instrText xml:space="preserve"> ADDIN ZOTERO_ITEM CSL_CITATION {"citationID":"joykVNeT","properties":{"formattedCitation":"(Anton, 2010)","plainCitation":"(Anton, 2010)","noteIndex":0},"citationItems":[{"id":1520,"uris":["http://zotero.org/users/9580172/items/4AGY23S8"],"itemData":{"id":1520,"type":"article-journal","abstract":"Agency theory assumes that there are two parties involved in the existence of the company, namely the principal and agent. In the analogy in this case, principals are shareholders while the agent is a manager of the company concerned. In agency theory, the assumptions used are self serving, meaning that both principal and agent, will attempt to fulfill their interests (maximum utility). Stewardship theory comes from a different model of human behavior that is applied within an organization. Both models of behavior are self-serving behavior model and the model pro-organizational behavior. Agency theory developed on the basis of the assumption of self-serving, while the stewardship theory is more based on the assumption that a manager will act in accordance with what is to be achieved by a company (pro-organizational behavior). The selection pattern of the relationship between principal and agent may be analogous, such as game theory analysis. In this election both agents and principals face the state of \"Prisoner's dilemma\". Where both agents mapun principals can not maximize utility at the expense of each other party utilities. This will lead to demotivation in other parties, which ultimately will affect the company's overall performance. The right choice, it is good or agent prinscipal choose to have a separate agency or stewardship relationships separate. Each of these options will have an impact on the potential cost minimization and maximization of potential performance.","container-title":"Majalah Ilmiah INFORMATiKA","issue":"2","page":"61-80","title":"Menuju Teori Stewardship Manajemen","volume":"1","author":[{"family":"Anton","given":"F. X."}],"issued":{"date-parts":[["2010"]]}}}],"schema":"https://github.com/citation-style-language/schema/raw/master/csl-citation.json"} </w:instrText>
      </w:r>
      <w:r w:rsidR="00C51800">
        <w:rPr>
          <w:rFonts w:ascii="Lucida Bright" w:hAnsi="Lucida Bright"/>
          <w:iCs/>
          <w:sz w:val="18"/>
        </w:rPr>
        <w:fldChar w:fldCharType="separate"/>
      </w:r>
      <w:r w:rsidR="00C51800">
        <w:rPr>
          <w:rFonts w:ascii="Lucida Bright" w:hAnsi="Lucida Bright"/>
          <w:iCs/>
          <w:noProof/>
          <w:sz w:val="18"/>
        </w:rPr>
        <w:t xml:space="preserve">(Anton, </w:t>
      </w:r>
      <w:r w:rsidR="00C51800" w:rsidRPr="00AF0393">
        <w:rPr>
          <w:rFonts w:ascii="Lucida Bright" w:hAnsi="Lucida Bright"/>
          <w:iCs/>
          <w:noProof/>
          <w:color w:val="0070C0"/>
          <w:sz w:val="18"/>
        </w:rPr>
        <w:t>2010</w:t>
      </w:r>
      <w:r w:rsidR="00C51800">
        <w:rPr>
          <w:rFonts w:ascii="Lucida Bright" w:hAnsi="Lucida Bright"/>
          <w:iCs/>
          <w:noProof/>
          <w:sz w:val="18"/>
        </w:rPr>
        <w:t>)</w:t>
      </w:r>
      <w:r w:rsidR="00C51800">
        <w:rPr>
          <w:rFonts w:ascii="Lucida Bright" w:hAnsi="Lucida Bright"/>
          <w:iCs/>
          <w:sz w:val="18"/>
        </w:rPr>
        <w:fldChar w:fldCharType="end"/>
      </w:r>
      <w:r w:rsidR="00C51800" w:rsidRPr="00C51800">
        <w:rPr>
          <w:rFonts w:ascii="Lucida Bright" w:hAnsi="Lucida Bright"/>
          <w:iCs/>
          <w:sz w:val="18"/>
          <w:lang w:val="id-ID"/>
        </w:rPr>
        <w:t>.</w:t>
      </w:r>
      <w:r w:rsidR="00C51800">
        <w:rPr>
          <w:rFonts w:ascii="Lucida Bright" w:hAnsi="Lucida Bright"/>
          <w:iCs/>
          <w:sz w:val="18"/>
        </w:rPr>
        <w:t xml:space="preserve"> </w:t>
      </w:r>
      <w:proofErr w:type="spellStart"/>
      <w:r w:rsidRPr="00E542D6">
        <w:rPr>
          <w:rFonts w:ascii="Lucida Bright" w:hAnsi="Lucida Bright"/>
          <w:iCs/>
          <w:sz w:val="18"/>
          <w:lang w:val="id-ID"/>
        </w:rPr>
        <w:t>According</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to</w:t>
      </w:r>
      <w:proofErr w:type="spellEnd"/>
      <w:r w:rsidRPr="00E542D6">
        <w:rPr>
          <w:rFonts w:ascii="Lucida Bright" w:hAnsi="Lucida Bright"/>
          <w:iCs/>
          <w:sz w:val="18"/>
          <w:lang w:val="id-ID"/>
        </w:rPr>
        <w:t xml:space="preserve"> Said (</w:t>
      </w:r>
      <w:r w:rsidRPr="00AF0393">
        <w:rPr>
          <w:rFonts w:ascii="Lucida Bright" w:hAnsi="Lucida Bright"/>
          <w:iCs/>
          <w:color w:val="0070C0"/>
          <w:sz w:val="18"/>
          <w:lang w:val="id-ID"/>
        </w:rPr>
        <w:t>2015</w:t>
      </w:r>
      <w:r w:rsidRPr="00E542D6">
        <w:rPr>
          <w:rFonts w:ascii="Lucida Bright" w:hAnsi="Lucida Bright"/>
          <w:iCs/>
          <w:sz w:val="18"/>
          <w:lang w:val="id-ID"/>
        </w:rPr>
        <w:t xml:space="preserve">), </w:t>
      </w:r>
      <w:proofErr w:type="spellStart"/>
      <w:r w:rsidRPr="00E542D6">
        <w:rPr>
          <w:rFonts w:ascii="Lucida Bright" w:hAnsi="Lucida Bright"/>
          <w:iCs/>
          <w:sz w:val="18"/>
          <w:lang w:val="id-ID"/>
        </w:rPr>
        <w:t>Stewardship</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theory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based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philosophical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assumptions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about</w:t>
      </w:r>
      <w:proofErr w:type="spellEnd"/>
      <w:r w:rsidRPr="00E542D6">
        <w:rPr>
          <w:rFonts w:ascii="Lucida Bright" w:hAnsi="Lucida Bright"/>
          <w:iCs/>
          <w:sz w:val="18"/>
          <w:lang w:val="id-ID"/>
        </w:rPr>
        <w:t xml:space="preserve"> human </w:t>
      </w:r>
      <w:proofErr w:type="spellStart"/>
      <w:r w:rsidRPr="00E542D6">
        <w:rPr>
          <w:rFonts w:ascii="Lucida Bright" w:hAnsi="Lucida Bright"/>
          <w:iCs/>
          <w:sz w:val="18"/>
          <w:lang w:val="id-ID"/>
        </w:rPr>
        <w:t>characteristics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that</w:t>
      </w:r>
      <w:proofErr w:type="spellEnd"/>
      <w:r w:rsidRPr="00E542D6">
        <w:rPr>
          <w:rFonts w:ascii="Lucida Bright" w:hAnsi="Lucida Bright"/>
          <w:iCs/>
          <w:sz w:val="18"/>
          <w:lang w:val="id-ID"/>
        </w:rPr>
        <w:t xml:space="preserve"> are </w:t>
      </w:r>
      <w:proofErr w:type="spellStart"/>
      <w:r w:rsidRPr="00E542D6">
        <w:rPr>
          <w:rFonts w:ascii="Lucida Bright" w:hAnsi="Lucida Bright"/>
          <w:iCs/>
          <w:sz w:val="18"/>
          <w:lang w:val="id-ID"/>
        </w:rPr>
        <w:t>fundamentally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trustworthy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able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act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responsibly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with</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honesty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and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integrity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towards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other</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parties</w:t>
      </w:r>
      <w:proofErr w:type="spellEnd"/>
      <w:r w:rsidRPr="00E542D6">
        <w:rPr>
          <w:rFonts w:ascii="Lucida Bright" w:hAnsi="Lucida Bright"/>
          <w:iCs/>
          <w:sz w:val="18"/>
          <w:lang w:val="id-ID"/>
        </w:rPr>
        <w:t>.</w:t>
      </w:r>
      <w:r w:rsidR="00C51800">
        <w:rPr>
          <w:rFonts w:ascii="Lucida Bright" w:hAnsi="Lucida Bright"/>
          <w:iCs/>
          <w:sz w:val="18"/>
        </w:rPr>
        <w:t xml:space="preserve"> </w:t>
      </w:r>
      <w:r w:rsidR="00C51800" w:rsidRPr="00C51800">
        <w:rPr>
          <w:rFonts w:ascii="Lucida Bright" w:hAnsi="Lucida Bright"/>
          <w:iCs/>
          <w:sz w:val="18"/>
        </w:rPr>
        <w:t xml:space="preserve">Service is the basis of stewardship theory which argues that </w:t>
      </w:r>
      <w:proofErr w:type="spellStart"/>
      <w:r w:rsidR="00C51800" w:rsidRPr="00C51800">
        <w:rPr>
          <w:rFonts w:ascii="Lucida Bright" w:hAnsi="Lucida Bright"/>
          <w:iCs/>
          <w:sz w:val="18"/>
        </w:rPr>
        <w:t>behaviour</w:t>
      </w:r>
      <w:proofErr w:type="spellEnd"/>
      <w:r w:rsidR="00C51800" w:rsidRPr="00C51800">
        <w:rPr>
          <w:rFonts w:ascii="Lucida Bright" w:hAnsi="Lucida Bright"/>
          <w:iCs/>
          <w:sz w:val="18"/>
        </w:rPr>
        <w:t xml:space="preserve"> can be shaped so that it can always be invited to work together in the organization, prioritizing collective or collective interests rather than personal interests and always being willing to serve</w:t>
      </w:r>
      <w:r w:rsidR="00C51800">
        <w:rPr>
          <w:rFonts w:ascii="Lucida Bright" w:hAnsi="Lucida Bright"/>
          <w:iCs/>
          <w:sz w:val="18"/>
        </w:rPr>
        <w:t xml:space="preserve"> </w:t>
      </w:r>
      <w:r w:rsidR="00C51800">
        <w:rPr>
          <w:rFonts w:ascii="Lucida Bright" w:hAnsi="Lucida Bright"/>
          <w:iCs/>
          <w:sz w:val="18"/>
        </w:rPr>
        <w:fldChar w:fldCharType="begin"/>
      </w:r>
      <w:r w:rsidR="00C51800">
        <w:rPr>
          <w:rFonts w:ascii="Lucida Bright" w:hAnsi="Lucida Bright"/>
          <w:iCs/>
          <w:sz w:val="18"/>
        </w:rPr>
        <w:instrText xml:space="preserve"> ADDIN ZOTERO_ITEM CSL_CITATION {"citationID":"R5LqNClZ","properties":{"formattedCitation":"(Jefri, 2018)","plainCitation":"(Jefri, 2018)","noteIndex":0},"citationItems":[{"id":1507,"uris":["http://zotero.org/users/9580172/items/P9BB4LJM"],"itemData":{"id":1507,"type":"article-journal","abstract":"Teori Stewarship merupakan teori alternatif yang muncul dari keberadaan teori agensi yang telah terlebih dahulu hadir dalam hubungan prinsipal dan agen dalam suatu perusahaan ataupun organisasi. Sifat dasar manusia yang dapat dipercaya menjadi dasar terciptanya teori stewarship, dimana diharapkan manajemen yang menjadi pengelola perusahan mendahulukan kepentingan perusahaan ataupun pemengang saham dari kepentingan pribadinya. Dan memiliki asumsi bahwa bila kepentingan perusahan tercapai maka kepentingan pribadipun dapat terpenuhi. Penerapan teori stewarship ini mendukung terlaksananya reformasi birokrasi yang pemerintahan yang sedang dilaksanakan dimana dalam grand design nya memiliki tujuan akhir birokrasi yang bersih serta peningkatan pelayanan publik yang prima. Pencapain reformasi birokrasi ini merupakan pelaksanaan good governance yang diharapkan dapat tercipta di setiap perusahan ataupun organisasi yang memiliki ciri going concern.","container-title":"Jurnal Riset Edisi XXVI","ISSN":"09751491","issue":"3","page":"14 - 28","title":"Teori Stewardship dan Good Governance","volume":"4","author":[{"family":"Jefri","given":"Riny"}],"issued":{"date-parts":[["2018"]]}}}],"schema":"https://github.com/citation-style-language/schema/raw/master/csl-citation.json"} </w:instrText>
      </w:r>
      <w:r w:rsidR="00C51800">
        <w:rPr>
          <w:rFonts w:ascii="Lucida Bright" w:hAnsi="Lucida Bright"/>
          <w:iCs/>
          <w:sz w:val="18"/>
        </w:rPr>
        <w:fldChar w:fldCharType="separate"/>
      </w:r>
      <w:r w:rsidR="00C51800">
        <w:rPr>
          <w:rFonts w:ascii="Lucida Bright" w:hAnsi="Lucida Bright"/>
          <w:iCs/>
          <w:noProof/>
          <w:sz w:val="18"/>
        </w:rPr>
        <w:t xml:space="preserve">(Jefri, </w:t>
      </w:r>
      <w:r w:rsidR="00C51800" w:rsidRPr="00AF0393">
        <w:rPr>
          <w:rFonts w:ascii="Lucida Bright" w:hAnsi="Lucida Bright"/>
          <w:iCs/>
          <w:noProof/>
          <w:color w:val="0070C0"/>
          <w:sz w:val="18"/>
        </w:rPr>
        <w:t>2018</w:t>
      </w:r>
      <w:r w:rsidR="00C51800">
        <w:rPr>
          <w:rFonts w:ascii="Lucida Bright" w:hAnsi="Lucida Bright"/>
          <w:iCs/>
          <w:noProof/>
          <w:sz w:val="18"/>
        </w:rPr>
        <w:t>)</w:t>
      </w:r>
      <w:r w:rsidR="00C51800">
        <w:rPr>
          <w:rFonts w:ascii="Lucida Bright" w:hAnsi="Lucida Bright"/>
          <w:iCs/>
          <w:sz w:val="18"/>
        </w:rPr>
        <w:fldChar w:fldCharType="end"/>
      </w:r>
      <w:r w:rsidR="00C51800" w:rsidRPr="00C51800">
        <w:rPr>
          <w:rFonts w:ascii="Lucida Bright" w:hAnsi="Lucida Bright"/>
          <w:iCs/>
          <w:sz w:val="18"/>
        </w:rPr>
        <w:t>.</w:t>
      </w:r>
      <w:r w:rsidR="00C51800">
        <w:rPr>
          <w:rFonts w:ascii="Lucida Bright" w:hAnsi="Lucida Bright"/>
          <w:iCs/>
          <w:sz w:val="18"/>
        </w:rPr>
        <w:t xml:space="preserve"> </w:t>
      </w:r>
    </w:p>
    <w:p w14:paraId="41101E7E" w14:textId="77777777" w:rsidR="00E542D6" w:rsidRPr="00E542D6" w:rsidRDefault="00E542D6" w:rsidP="00E542D6">
      <w:pPr>
        <w:spacing w:line="240" w:lineRule="auto"/>
        <w:ind w:firstLine="720"/>
        <w:jc w:val="both"/>
        <w:rPr>
          <w:rFonts w:ascii="Lucida Bright" w:hAnsi="Lucida Bright"/>
          <w:iCs/>
          <w:sz w:val="18"/>
          <w:lang w:val="id-ID"/>
        </w:rPr>
      </w:pPr>
    </w:p>
    <w:p w14:paraId="63D3E82C" w14:textId="5931645E" w:rsidR="00E542D6" w:rsidRPr="00E542D6" w:rsidRDefault="00E542D6" w:rsidP="00E542D6">
      <w:pPr>
        <w:pStyle w:val="Heading2"/>
        <w:tabs>
          <w:tab w:val="left" w:pos="2041"/>
        </w:tabs>
        <w:spacing w:before="0" w:after="0" w:line="360" w:lineRule="auto"/>
        <w:rPr>
          <w:lang w:val="id-ID"/>
        </w:rPr>
      </w:pPr>
      <w:proofErr w:type="spellStart"/>
      <w:r w:rsidRPr="00E542D6">
        <w:rPr>
          <w:lang w:val="id-ID"/>
        </w:rPr>
        <w:t>Stakeholder</w:t>
      </w:r>
      <w:proofErr w:type="spellEnd"/>
      <w:r w:rsidRPr="00E542D6">
        <w:rPr>
          <w:lang w:val="id-ID"/>
        </w:rPr>
        <w:t xml:space="preserve"> </w:t>
      </w:r>
      <w:proofErr w:type="spellStart"/>
      <w:r w:rsidRPr="00E542D6">
        <w:rPr>
          <w:lang w:val="id-ID"/>
        </w:rPr>
        <w:t>theory</w:t>
      </w:r>
      <w:proofErr w:type="spellEnd"/>
    </w:p>
    <w:p w14:paraId="07D665BF" w14:textId="0CD36B85" w:rsidR="00E542D6" w:rsidRDefault="00E542D6" w:rsidP="00E542D6">
      <w:pPr>
        <w:spacing w:line="240" w:lineRule="auto"/>
        <w:ind w:firstLine="720"/>
        <w:jc w:val="both"/>
        <w:rPr>
          <w:rFonts w:ascii="Lucida Bright" w:hAnsi="Lucida Bright"/>
          <w:iCs/>
          <w:sz w:val="18"/>
        </w:rPr>
      </w:pPr>
      <w:r w:rsidRPr="00E542D6">
        <w:rPr>
          <w:rFonts w:ascii="Lucida Bright" w:hAnsi="Lucida Bright"/>
          <w:iCs/>
          <w:sz w:val="18"/>
          <w:lang w:val="id-ID"/>
        </w:rPr>
        <w:t xml:space="preserve">As </w:t>
      </w:r>
      <w:proofErr w:type="spellStart"/>
      <w:r w:rsidRPr="00E542D6">
        <w:rPr>
          <w:rFonts w:ascii="Lucida Bright" w:hAnsi="Lucida Bright"/>
          <w:iCs/>
          <w:sz w:val="18"/>
          <w:lang w:val="id-ID"/>
        </w:rPr>
        <w:t>stated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Freeman</w:t>
      </w:r>
      <w:proofErr w:type="spellEnd"/>
      <w:r w:rsidRPr="00E542D6">
        <w:rPr>
          <w:rFonts w:ascii="Lucida Bright" w:hAnsi="Lucida Bright"/>
          <w:iCs/>
          <w:sz w:val="18"/>
          <w:lang w:val="id-ID"/>
        </w:rPr>
        <w:t xml:space="preserve"> (</w:t>
      </w:r>
      <w:r w:rsidRPr="00AF0393">
        <w:rPr>
          <w:rFonts w:ascii="Lucida Bright" w:hAnsi="Lucida Bright"/>
          <w:iCs/>
          <w:color w:val="0070C0"/>
          <w:sz w:val="18"/>
          <w:lang w:val="id-ID"/>
        </w:rPr>
        <w:t>1984</w:t>
      </w:r>
      <w:r w:rsidRPr="00E542D6">
        <w:rPr>
          <w:rFonts w:ascii="Lucida Bright" w:hAnsi="Lucida Bright"/>
          <w:iCs/>
          <w:sz w:val="18"/>
          <w:lang w:val="id-ID"/>
        </w:rPr>
        <w:t xml:space="preserve">), a </w:t>
      </w:r>
      <w:proofErr w:type="spellStart"/>
      <w:r w:rsidRPr="00E542D6">
        <w:rPr>
          <w:rFonts w:ascii="Lucida Bright" w:hAnsi="Lucida Bright"/>
          <w:iCs/>
          <w:sz w:val="18"/>
          <w:lang w:val="id-ID"/>
        </w:rPr>
        <w:t>stakeholder</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part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an</w:t>
      </w:r>
      <w:proofErr w:type="spellEnd"/>
      <w:r w:rsidRPr="00E542D6">
        <w:rPr>
          <w:rFonts w:ascii="Lucida Bright" w:hAnsi="Lucida Bright"/>
          <w:iCs/>
          <w:sz w:val="18"/>
          <w:lang w:val="id-ID"/>
        </w:rPr>
        <w:t xml:space="preserve"> individual, </w:t>
      </w:r>
      <w:proofErr w:type="spellStart"/>
      <w:r w:rsidRPr="00E542D6">
        <w:rPr>
          <w:rFonts w:ascii="Lucida Bright" w:hAnsi="Lucida Bright"/>
          <w:iCs/>
          <w:sz w:val="18"/>
          <w:lang w:val="id-ID"/>
        </w:rPr>
        <w:t>organization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or</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group</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that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can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influence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or</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influenced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targets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organization</w:t>
      </w:r>
      <w:proofErr w:type="spellEnd"/>
      <w:r w:rsidRPr="00E542D6">
        <w:rPr>
          <w:rFonts w:ascii="Lucida Bright" w:hAnsi="Lucida Bright"/>
          <w:iCs/>
          <w:sz w:val="18"/>
          <w:lang w:val="id-ID"/>
        </w:rPr>
        <w:t xml:space="preserve">. In </w:t>
      </w:r>
      <w:proofErr w:type="spellStart"/>
      <w:r w:rsidRPr="00E542D6">
        <w:rPr>
          <w:rFonts w:ascii="Lucida Bright" w:hAnsi="Lucida Bright"/>
          <w:iCs/>
          <w:sz w:val="18"/>
          <w:lang w:val="id-ID"/>
        </w:rPr>
        <w:t>stakeholder</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theory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company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is</w:t>
      </w:r>
      <w:proofErr w:type="spellEnd"/>
      <w:r w:rsidRPr="00E542D6">
        <w:rPr>
          <w:rFonts w:ascii="Lucida Bright" w:hAnsi="Lucida Bright"/>
          <w:iCs/>
          <w:sz w:val="18"/>
          <w:lang w:val="id-ID"/>
        </w:rPr>
        <w:t xml:space="preserve"> not </w:t>
      </w:r>
      <w:proofErr w:type="spellStart"/>
      <w:r w:rsidRPr="00E542D6">
        <w:rPr>
          <w:rFonts w:ascii="Lucida Bright" w:hAnsi="Lucida Bright"/>
          <w:iCs/>
          <w:sz w:val="18"/>
          <w:lang w:val="id-ID"/>
        </w:rPr>
        <w:t>an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entity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that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only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operates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for</w:t>
      </w:r>
      <w:proofErr w:type="spellEnd"/>
      <w:r w:rsidRPr="00E542D6">
        <w:rPr>
          <w:rFonts w:ascii="Lucida Bright" w:hAnsi="Lucida Bright"/>
          <w:iCs/>
          <w:sz w:val="18"/>
          <w:lang w:val="id-ID"/>
        </w:rPr>
        <w:t xml:space="preserve"> personal </w:t>
      </w:r>
      <w:proofErr w:type="spellStart"/>
      <w:r w:rsidRPr="00E542D6">
        <w:rPr>
          <w:rFonts w:ascii="Lucida Bright" w:hAnsi="Lucida Bright"/>
          <w:iCs/>
          <w:sz w:val="18"/>
          <w:lang w:val="id-ID"/>
        </w:rPr>
        <w:t>interests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However</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company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must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also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contribute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stakeholders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such</w:t>
      </w:r>
      <w:proofErr w:type="spellEnd"/>
      <w:r w:rsidRPr="00E542D6">
        <w:rPr>
          <w:rFonts w:ascii="Lucida Bright" w:hAnsi="Lucida Bright"/>
          <w:iCs/>
          <w:sz w:val="18"/>
          <w:lang w:val="id-ID"/>
        </w:rPr>
        <w:t xml:space="preserve"> as </w:t>
      </w:r>
      <w:proofErr w:type="spellStart"/>
      <w:r w:rsidRPr="00E542D6">
        <w:rPr>
          <w:rFonts w:ascii="Lucida Bright" w:hAnsi="Lucida Bright"/>
          <w:iCs/>
          <w:sz w:val="18"/>
          <w:lang w:val="id-ID"/>
        </w:rPr>
        <w:t>shareholders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creditors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suppliers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suppliers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consumers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society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government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and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other</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parties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that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existence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a </w:t>
      </w:r>
      <w:proofErr w:type="spellStart"/>
      <w:r w:rsidRPr="00E542D6">
        <w:rPr>
          <w:rFonts w:ascii="Lucida Bright" w:hAnsi="Lucida Bright"/>
          <w:iCs/>
          <w:sz w:val="18"/>
          <w:lang w:val="id-ID"/>
        </w:rPr>
        <w:t>company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significant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Influenced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and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determined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encouragement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given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stakeholders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company</w:t>
      </w:r>
      <w:proofErr w:type="spellEnd"/>
      <w:r w:rsidRPr="00E542D6">
        <w:rPr>
          <w:rFonts w:ascii="Lucida Bright" w:hAnsi="Lucida Bright"/>
          <w:iCs/>
          <w:sz w:val="18"/>
          <w:lang w:val="id-ID"/>
        </w:rPr>
        <w:t>.</w:t>
      </w:r>
      <w:r w:rsidR="00C51800">
        <w:rPr>
          <w:rFonts w:ascii="Lucida Bright" w:hAnsi="Lucida Bright"/>
          <w:iCs/>
          <w:sz w:val="18"/>
        </w:rPr>
        <w:t xml:space="preserve"> </w:t>
      </w:r>
      <w:proofErr w:type="spellStart"/>
      <w:r w:rsidR="00C51800">
        <w:rPr>
          <w:rFonts w:ascii="Lucida Bright" w:hAnsi="Lucida Bright"/>
          <w:iCs/>
          <w:sz w:val="18"/>
        </w:rPr>
        <w:t>Menurut</w:t>
      </w:r>
      <w:proofErr w:type="spellEnd"/>
      <w:r w:rsidR="00C51800">
        <w:rPr>
          <w:rFonts w:ascii="Lucida Bright" w:hAnsi="Lucida Bright"/>
          <w:iCs/>
          <w:sz w:val="18"/>
        </w:rPr>
        <w:t xml:space="preserve"> </w:t>
      </w:r>
      <w:r w:rsidR="00C51800">
        <w:rPr>
          <w:rFonts w:ascii="Lucida Bright" w:hAnsi="Lucida Bright"/>
          <w:iCs/>
          <w:sz w:val="18"/>
        </w:rPr>
        <w:fldChar w:fldCharType="begin"/>
      </w:r>
      <w:r w:rsidR="00C51800">
        <w:rPr>
          <w:rFonts w:ascii="Lucida Bright" w:hAnsi="Lucida Bright"/>
          <w:iCs/>
          <w:sz w:val="18"/>
        </w:rPr>
        <w:instrText xml:space="preserve"> ADDIN ZOTERO_ITEM CSL_CITATION {"citationID":"VOlIQilt","properties":{"formattedCitation":"(Hatta, 2002)","plainCitation":"(Hatta, 2002)","noteIndex":0},"citationItems":[{"id":1615,"uris":["http://zotero.org/users/9580172/items/LK49BP3U"],"itemData":{"id":1615,"type":"article-journal","abstract":"Some debates have been considerable around how dividend policy affects shareholder wealth. There are three contradictive theories; some researchers believe that dividends increase shareholder wealth while others argue that dividends are irrelevant, and the others believe that dividend decrease shareholder wealth. The objective of this paper is to investigate the relationship the dividend policy decisions and investments decisions of a firm. The theory has been proposed that can link the two decisions, called stakeholder theory. This theory views the firm as a nexus of contracts and includes investor and non-investor as firm’s stakeholders. The interest of non- investor stakeholder can influence financial decisions through implicit claims. Using net organizational capital (NOC) as a proxy for the level of non-investor stakeholder influences, this research found that such relationship does exist, even though the sign doesn’t consistent with the hypothesis.","container-title":"Jurnal Akuntansi &amp; Auditing Indonesia","issue":"2","page":"1-22","title":"Faktor-Faktor yang Mempengaruhi Kebijakan Deviden: Investigasi PenHatta, A. J. (2002) ‘Faktor-Faktor yang Mempengaruhi Kebijakan Deviden: Investigasi Pengaruh Teori Stakeholder’, Jurnal Akuntansi &amp; Auditing Indonesia, 6(2), pp. 1–22. Available at: journal","volume":"6","author":[{"family":"Hatta","given":"Atika Jauhari"}],"issued":{"date-parts":[["2002"]]}}}],"schema":"https://github.com/citation-style-language/schema/raw/master/csl-citation.json"} </w:instrText>
      </w:r>
      <w:r w:rsidR="00C51800">
        <w:rPr>
          <w:rFonts w:ascii="Lucida Bright" w:hAnsi="Lucida Bright"/>
          <w:iCs/>
          <w:sz w:val="18"/>
        </w:rPr>
        <w:fldChar w:fldCharType="separate"/>
      </w:r>
      <w:r w:rsidR="00C51800">
        <w:rPr>
          <w:rFonts w:ascii="Lucida Bright" w:hAnsi="Lucida Bright"/>
          <w:iCs/>
          <w:noProof/>
          <w:sz w:val="18"/>
        </w:rPr>
        <w:t xml:space="preserve">(Hatta, </w:t>
      </w:r>
      <w:r w:rsidR="00C51800" w:rsidRPr="00AF0393">
        <w:rPr>
          <w:rFonts w:ascii="Lucida Bright" w:hAnsi="Lucida Bright"/>
          <w:iCs/>
          <w:noProof/>
          <w:color w:val="0070C0"/>
          <w:sz w:val="18"/>
        </w:rPr>
        <w:t>2002</w:t>
      </w:r>
      <w:r w:rsidR="00C51800">
        <w:rPr>
          <w:rFonts w:ascii="Lucida Bright" w:hAnsi="Lucida Bright"/>
          <w:iCs/>
          <w:noProof/>
          <w:sz w:val="18"/>
        </w:rPr>
        <w:t>)</w:t>
      </w:r>
      <w:r w:rsidR="00C51800">
        <w:rPr>
          <w:rFonts w:ascii="Lucida Bright" w:hAnsi="Lucida Bright"/>
          <w:iCs/>
          <w:sz w:val="18"/>
        </w:rPr>
        <w:fldChar w:fldCharType="end"/>
      </w:r>
      <w:r w:rsidR="00C51800">
        <w:rPr>
          <w:rFonts w:ascii="Lucida Bright" w:hAnsi="Lucida Bright"/>
          <w:iCs/>
          <w:sz w:val="18"/>
        </w:rPr>
        <w:t>, this</w:t>
      </w:r>
      <w:r w:rsidR="00C51800" w:rsidRPr="00C51800">
        <w:rPr>
          <w:rFonts w:ascii="Lucida Bright" w:hAnsi="Lucida Bright"/>
          <w:iCs/>
          <w:sz w:val="18"/>
        </w:rPr>
        <w:t xml:space="preserve"> theory has been proposed that can link the two decisions, called stakeholder theory. This theory views the firm as a nexus of contracts and includes investor and non-investor as firm’s stakeholders. </w:t>
      </w:r>
    </w:p>
    <w:p w14:paraId="25D081C5" w14:textId="77777777" w:rsidR="00C51800" w:rsidRPr="00E542D6" w:rsidRDefault="00C51800" w:rsidP="00E542D6">
      <w:pPr>
        <w:spacing w:line="240" w:lineRule="auto"/>
        <w:ind w:firstLine="720"/>
        <w:jc w:val="both"/>
        <w:rPr>
          <w:rFonts w:ascii="Lucida Bright" w:hAnsi="Lucida Bright"/>
          <w:iCs/>
          <w:sz w:val="18"/>
          <w:lang w:val="id-ID"/>
        </w:rPr>
      </w:pPr>
    </w:p>
    <w:p w14:paraId="3FD6C362" w14:textId="7A06E346" w:rsidR="00E542D6" w:rsidRPr="00EF4235" w:rsidRDefault="008F5BC1" w:rsidP="00E542D6">
      <w:pPr>
        <w:pStyle w:val="Heading2"/>
        <w:tabs>
          <w:tab w:val="left" w:pos="2041"/>
        </w:tabs>
        <w:spacing w:before="0" w:after="0" w:line="360" w:lineRule="auto"/>
      </w:pPr>
      <w:proofErr w:type="spellStart"/>
      <w:r w:rsidRPr="00E542D6">
        <w:rPr>
          <w:lang w:val="id-ID"/>
        </w:rPr>
        <w:t>Firm</w:t>
      </w:r>
      <w:proofErr w:type="spellEnd"/>
      <w:r w:rsidRPr="00E542D6">
        <w:rPr>
          <w:lang w:val="id-ID"/>
        </w:rPr>
        <w:t xml:space="preserve"> </w:t>
      </w:r>
      <w:r w:rsidR="00EF4235">
        <w:t>Value</w:t>
      </w:r>
    </w:p>
    <w:p w14:paraId="2D126EE7" w14:textId="5D4691C9" w:rsidR="00E542D6" w:rsidRPr="00BF3CE9" w:rsidRDefault="00E542D6" w:rsidP="00E542D6">
      <w:pPr>
        <w:spacing w:line="240" w:lineRule="auto"/>
        <w:ind w:firstLine="720"/>
        <w:jc w:val="both"/>
        <w:rPr>
          <w:rFonts w:ascii="Lucida Bright" w:hAnsi="Lucida Bright"/>
          <w:iCs/>
          <w:sz w:val="18"/>
        </w:rPr>
      </w:pPr>
      <w:proofErr w:type="spellStart"/>
      <w:r w:rsidRPr="00E542D6">
        <w:rPr>
          <w:rFonts w:ascii="Lucida Bright" w:hAnsi="Lucida Bright"/>
          <w:iCs/>
          <w:sz w:val="18"/>
          <w:lang w:val="id-ID"/>
        </w:rPr>
        <w:t>According</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to</w:t>
      </w:r>
      <w:proofErr w:type="spellEnd"/>
      <w:r w:rsidRPr="00E542D6">
        <w:rPr>
          <w:rFonts w:ascii="Lucida Bright" w:hAnsi="Lucida Bright"/>
          <w:iCs/>
          <w:sz w:val="18"/>
          <w:lang w:val="id-ID"/>
        </w:rPr>
        <w:t xml:space="preserve"> Widyawati </w:t>
      </w:r>
      <w:proofErr w:type="spellStart"/>
      <w:r w:rsidRPr="00E542D6">
        <w:rPr>
          <w:rFonts w:ascii="Lucida Bright" w:hAnsi="Lucida Bright"/>
          <w:iCs/>
          <w:sz w:val="18"/>
          <w:lang w:val="id-ID"/>
        </w:rPr>
        <w:t>and</w:t>
      </w:r>
      <w:proofErr w:type="spellEnd"/>
      <w:r w:rsidRPr="00E542D6">
        <w:rPr>
          <w:rFonts w:ascii="Lucida Bright" w:hAnsi="Lucida Bright"/>
          <w:iCs/>
          <w:sz w:val="18"/>
          <w:lang w:val="id-ID"/>
        </w:rPr>
        <w:t xml:space="preserve"> Ernawati (</w:t>
      </w:r>
      <w:r w:rsidRPr="00AF0393">
        <w:rPr>
          <w:rFonts w:ascii="Lucida Bright" w:hAnsi="Lucida Bright"/>
          <w:iCs/>
          <w:color w:val="0070C0"/>
          <w:sz w:val="18"/>
          <w:lang w:val="id-ID"/>
        </w:rPr>
        <w:t>2015</w:t>
      </w:r>
      <w:r w:rsidRPr="00E542D6">
        <w:rPr>
          <w:rFonts w:ascii="Lucida Bright" w:hAnsi="Lucida Bright"/>
          <w:iCs/>
          <w:sz w:val="18"/>
          <w:lang w:val="id-ID"/>
        </w:rPr>
        <w:t xml:space="preserve">), </w:t>
      </w:r>
      <w:proofErr w:type="spellStart"/>
      <w:r w:rsidRPr="00E542D6">
        <w:rPr>
          <w:rFonts w:ascii="Lucida Bright" w:hAnsi="Lucida Bright"/>
          <w:iCs/>
          <w:sz w:val="18"/>
          <w:lang w:val="id-ID"/>
        </w:rPr>
        <w:t>one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things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that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investors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consider</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when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investing</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value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company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where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investors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will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invest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their</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capital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From</w:t>
      </w:r>
      <w:proofErr w:type="spellEnd"/>
      <w:r w:rsidRPr="00E542D6">
        <w:rPr>
          <w:rFonts w:ascii="Lucida Bright" w:hAnsi="Lucida Bright"/>
          <w:iCs/>
          <w:sz w:val="18"/>
          <w:lang w:val="id-ID"/>
        </w:rPr>
        <w:t xml:space="preserve"> a </w:t>
      </w:r>
      <w:proofErr w:type="spellStart"/>
      <w:r w:rsidRPr="00E542D6">
        <w:rPr>
          <w:rFonts w:ascii="Lucida Bright" w:hAnsi="Lucida Bright"/>
          <w:iCs/>
          <w:sz w:val="18"/>
          <w:lang w:val="id-ID"/>
        </w:rPr>
        <w:t>financial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perspective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firm</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value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present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value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future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earnings</w:t>
      </w:r>
      <w:proofErr w:type="spellEnd"/>
      <w:r w:rsidRPr="00E542D6">
        <w:rPr>
          <w:rFonts w:ascii="Lucida Bright" w:hAnsi="Lucida Bright"/>
          <w:iCs/>
          <w:sz w:val="18"/>
          <w:lang w:val="id-ID"/>
        </w:rPr>
        <w:t>.</w:t>
      </w:r>
      <w:r w:rsidR="00BF3CE9">
        <w:rPr>
          <w:rFonts w:ascii="Lucida Bright" w:hAnsi="Lucida Bright"/>
          <w:iCs/>
          <w:sz w:val="18"/>
        </w:rPr>
        <w:t xml:space="preserve"> </w:t>
      </w:r>
      <w:r w:rsidR="00683C71" w:rsidRPr="00683C71">
        <w:rPr>
          <w:rFonts w:ascii="Lucida Bright" w:hAnsi="Lucida Bright"/>
          <w:iCs/>
          <w:sz w:val="18"/>
        </w:rPr>
        <w:t>For investors, corporate value is an important concept because corporate value is an indicator of how the market perceives the company as a whole</w:t>
      </w:r>
      <w:r w:rsidR="00683C71">
        <w:rPr>
          <w:rFonts w:ascii="Lucida Bright" w:hAnsi="Lucida Bright"/>
          <w:iCs/>
          <w:sz w:val="18"/>
        </w:rPr>
        <w:t xml:space="preserve"> </w:t>
      </w:r>
      <w:r w:rsidR="00683C71">
        <w:rPr>
          <w:rFonts w:ascii="Lucida Bright" w:hAnsi="Lucida Bright"/>
          <w:iCs/>
          <w:sz w:val="18"/>
        </w:rPr>
        <w:fldChar w:fldCharType="begin"/>
      </w:r>
      <w:r w:rsidR="00683C71">
        <w:rPr>
          <w:rFonts w:ascii="Lucida Bright" w:hAnsi="Lucida Bright"/>
          <w:iCs/>
          <w:sz w:val="18"/>
        </w:rPr>
        <w:instrText xml:space="preserve"> ADDIN ZOTERO_ITEM CSL_CITATION {"citationID":"xhVztZe2","properties":{"formattedCitation":"(Markonah et al., 2020)","plainCitation":"(Markonah et al., 2020)","noteIndex":0},"citationItems":[{"id":6939,"uris":["http://zotero.org/users/9580172/items/A8TEW9F5"],"itemData":{"id":6939,"type":"article-journal","abstract":"This study aims to determine the effect of profitability (ROA), leverage (DER) and liquidity (CR) on corporate value (PBV) in food and beverage manufacturing companies listed on the Jakarta Stock Exchange. Research Methodology research uses the data panel regression analysis method with the model used is fixed effect. The results of the F test show that profitability (ROA), leverage (DER), and liquidity (CR) adequately explain the influence on firm value (PBV). Result of research show that profitability (ROA) and leverage (DER) have significant effect to company value variable (PBV) while variable of liquidity (CR) has no significant effect to company value variable (PBV). The results of Determination Coefficient Test showed that the proportion influence of profitability, leverage and liquidity to company value was 86%. While the rest of 14% influenced by other variables.","container-title":"Dinasti International Journal of Economics, Finance &amp; Accounting","DOI":"10.38035/dijefa.v1i1.225","ISSN":"2721-303X, 2721-3021","issue":"1","journalAbbreviation":"DIJEFA","language":"en","page":"83-94","source":"DOI.org (Crossref)","title":"EFFECT OF PROFITABILITY, LEVERAGE, AND LIQUIDITY TO THE FIRM VALUE","volume":"1","author":[{"family":"Markonah","given":"Markonah"},{"family":"Salim","given":"Agus"},{"family":"Franciska","given":"Johanna"}],"issued":{"date-parts":[["2020",4,25]]}}}],"schema":"https://github.com/citation-style-language/schema/raw/master/csl-citation.json"} </w:instrText>
      </w:r>
      <w:r w:rsidR="00683C71">
        <w:rPr>
          <w:rFonts w:ascii="Lucida Bright" w:hAnsi="Lucida Bright"/>
          <w:iCs/>
          <w:sz w:val="18"/>
        </w:rPr>
        <w:fldChar w:fldCharType="separate"/>
      </w:r>
      <w:r w:rsidR="00683C71">
        <w:rPr>
          <w:rFonts w:ascii="Lucida Bright" w:hAnsi="Lucida Bright"/>
          <w:iCs/>
          <w:noProof/>
          <w:sz w:val="18"/>
        </w:rPr>
        <w:t xml:space="preserve">(Markonah et al., </w:t>
      </w:r>
      <w:r w:rsidR="00683C71" w:rsidRPr="00AF0393">
        <w:rPr>
          <w:rFonts w:ascii="Lucida Bright" w:hAnsi="Lucida Bright"/>
          <w:iCs/>
          <w:noProof/>
          <w:color w:val="0070C0"/>
          <w:sz w:val="18"/>
        </w:rPr>
        <w:t>2020</w:t>
      </w:r>
      <w:r w:rsidR="00683C71">
        <w:rPr>
          <w:rFonts w:ascii="Lucida Bright" w:hAnsi="Lucida Bright"/>
          <w:iCs/>
          <w:noProof/>
          <w:sz w:val="18"/>
        </w:rPr>
        <w:t>)</w:t>
      </w:r>
      <w:r w:rsidR="00683C71">
        <w:rPr>
          <w:rFonts w:ascii="Lucida Bright" w:hAnsi="Lucida Bright"/>
          <w:iCs/>
          <w:sz w:val="18"/>
        </w:rPr>
        <w:fldChar w:fldCharType="end"/>
      </w:r>
      <w:r w:rsidR="00683C71" w:rsidRPr="00683C71">
        <w:rPr>
          <w:rFonts w:ascii="Lucida Bright" w:hAnsi="Lucida Bright"/>
          <w:iCs/>
          <w:sz w:val="18"/>
        </w:rPr>
        <w:t xml:space="preserve">. </w:t>
      </w:r>
      <w:r w:rsidR="002009A3" w:rsidRPr="002009A3">
        <w:rPr>
          <w:rFonts w:ascii="Lucida Bright" w:hAnsi="Lucida Bright"/>
          <w:iCs/>
          <w:sz w:val="18"/>
        </w:rPr>
        <w:t>Firm value is the investor’s perception of the success of a company. This is reflected in the company’s share price. The increase in stock prices shows investor confidence in the company. They are willing to pay more to get a higher profit. High stock prices can provide a good signal to attract investors’ interest in making investment decisions</w:t>
      </w:r>
      <w:r w:rsidR="002009A3">
        <w:rPr>
          <w:rFonts w:ascii="Lucida Bright" w:hAnsi="Lucida Bright"/>
          <w:iCs/>
          <w:sz w:val="18"/>
        </w:rPr>
        <w:t xml:space="preserve"> </w:t>
      </w:r>
      <w:r w:rsidR="002009A3">
        <w:rPr>
          <w:rFonts w:ascii="Lucida Bright" w:hAnsi="Lucida Bright"/>
          <w:iCs/>
          <w:sz w:val="18"/>
        </w:rPr>
        <w:fldChar w:fldCharType="begin"/>
      </w:r>
      <w:r w:rsidR="002009A3">
        <w:rPr>
          <w:rFonts w:ascii="Lucida Bright" w:hAnsi="Lucida Bright"/>
          <w:iCs/>
          <w:sz w:val="18"/>
        </w:rPr>
        <w:instrText xml:space="preserve"> ADDIN ZOTERO_ITEM CSL_CITATION {"citationID":"phYTwt8M","properties":{"formattedCitation":"(Jihadi et al., 2021)","plainCitation":"(Jihadi et al., 2021)","noteIndex":0},"citationItems":[{"id":6938,"uris":["http://zotero.org/users/9580172/items/7GV6MTFQ"],"itemData":{"id":6938,"type":"article-journal","abstract":"This study aims to examine the effect of liquidity, activity, leverage, and profitability on firm value, as well as the effect of disclosure of corporate social responsibility (CSR), which in this study is a moderator and company size as a control variable. The sampling technique used in this study is a purposive sampling method with certain criteria, to obtain a sample of 22 LQ45 index companies listed on the Indonesia Stock Exchange in 2014–2019. The data analysis method in this study used was the Multiple Linear Regression Analysis with the SPSS 18 Program. The results show that the ratios of liquidity, activity, leverage, and profitability are significant to firm value in accordance with the initial hypothesis of the study. Corporate Social Responsibility (CSR) plays a role as a moderating variable and company size variable as a control variable on the effect of financial ratios (liquidity, activity, leverage, and profitability) on firm value. The implication of this research is that CSR has a very important role in increasing company value. To attract more investors, companies must pay attention not only to financial performance but also to social performance. Large-scale companies tend to do more CSR so that the company value will increase.","container-title":"The Journal of Asian Finance, Economics and Business","DOI":"10.13106/JAFEB.2021.VOL8.NO3.0423","issue":"3","language":"en","page":"423-431","source":"DOI.org (CSL JSON)","title":"The Effect of Liquidity, Leverage, and Profitability on Firm Value: Empirical Evidence from Indonesia","title-short":"The Effect of Liquidity, Leverage, and Profitability on Firm Value","volume":"8","author":[{"family":"Jihadi","given":"M."},{"family":"VILANTIKA","given":"Elok"},{"family":"HASHEMI","given":"Sayed Momin"},{"family":"ARIFIN","given":"Zainal"},{"family":"BACHTIAR","given":"Yanuar"},{"family":"SHOLICHAH","given":"Fatmawati"}],"issued":{"date-parts":[["2021",3,30]]}}}],"schema":"https://github.com/citation-style-language/schema/raw/master/csl-citation.json"} </w:instrText>
      </w:r>
      <w:r w:rsidR="002009A3">
        <w:rPr>
          <w:rFonts w:ascii="Lucida Bright" w:hAnsi="Lucida Bright"/>
          <w:iCs/>
          <w:sz w:val="18"/>
        </w:rPr>
        <w:fldChar w:fldCharType="separate"/>
      </w:r>
      <w:r w:rsidR="002009A3">
        <w:rPr>
          <w:rFonts w:ascii="Lucida Bright" w:hAnsi="Lucida Bright"/>
          <w:iCs/>
          <w:noProof/>
          <w:sz w:val="18"/>
        </w:rPr>
        <w:t xml:space="preserve">(Jihadi et al., </w:t>
      </w:r>
      <w:r w:rsidR="002009A3" w:rsidRPr="00AF0393">
        <w:rPr>
          <w:rFonts w:ascii="Lucida Bright" w:hAnsi="Lucida Bright"/>
          <w:iCs/>
          <w:noProof/>
          <w:color w:val="0070C0"/>
          <w:sz w:val="18"/>
        </w:rPr>
        <w:t>2021</w:t>
      </w:r>
      <w:r w:rsidR="002009A3">
        <w:rPr>
          <w:rFonts w:ascii="Lucida Bright" w:hAnsi="Lucida Bright"/>
          <w:iCs/>
          <w:noProof/>
          <w:sz w:val="18"/>
        </w:rPr>
        <w:t>)</w:t>
      </w:r>
      <w:r w:rsidR="002009A3">
        <w:rPr>
          <w:rFonts w:ascii="Lucida Bright" w:hAnsi="Lucida Bright"/>
          <w:iCs/>
          <w:sz w:val="18"/>
        </w:rPr>
        <w:fldChar w:fldCharType="end"/>
      </w:r>
      <w:r w:rsidR="002009A3">
        <w:rPr>
          <w:rFonts w:ascii="Lucida Bright" w:hAnsi="Lucida Bright"/>
          <w:iCs/>
          <w:sz w:val="18"/>
        </w:rPr>
        <w:t xml:space="preserve">. </w:t>
      </w:r>
    </w:p>
    <w:p w14:paraId="32C47E78" w14:textId="77777777" w:rsidR="00E542D6" w:rsidRPr="00E542D6" w:rsidRDefault="00E542D6" w:rsidP="00E542D6">
      <w:pPr>
        <w:spacing w:line="240" w:lineRule="auto"/>
        <w:ind w:firstLine="720"/>
        <w:jc w:val="both"/>
        <w:rPr>
          <w:rFonts w:ascii="Lucida Bright" w:hAnsi="Lucida Bright"/>
          <w:iCs/>
          <w:sz w:val="18"/>
          <w:lang w:val="id-ID"/>
        </w:rPr>
      </w:pPr>
    </w:p>
    <w:p w14:paraId="373567C3" w14:textId="77777777" w:rsidR="00E542D6" w:rsidRPr="00E542D6" w:rsidRDefault="00E542D6" w:rsidP="00E542D6">
      <w:pPr>
        <w:pStyle w:val="Heading2"/>
        <w:tabs>
          <w:tab w:val="left" w:pos="2041"/>
        </w:tabs>
        <w:spacing w:before="0" w:after="0" w:line="360" w:lineRule="auto"/>
        <w:rPr>
          <w:lang w:val="id-ID"/>
        </w:rPr>
      </w:pPr>
      <w:proofErr w:type="spellStart"/>
      <w:r w:rsidRPr="00E542D6">
        <w:rPr>
          <w:lang w:val="id-ID"/>
        </w:rPr>
        <w:t>Leverage</w:t>
      </w:r>
      <w:proofErr w:type="spellEnd"/>
    </w:p>
    <w:p w14:paraId="16DA877F" w14:textId="3310E8B5" w:rsidR="00E542D6" w:rsidRPr="00E72FEF" w:rsidRDefault="00E542D6" w:rsidP="00E542D6">
      <w:pPr>
        <w:spacing w:line="240" w:lineRule="auto"/>
        <w:ind w:firstLine="720"/>
        <w:jc w:val="both"/>
        <w:rPr>
          <w:rFonts w:ascii="Lucida Bright" w:hAnsi="Lucida Bright"/>
          <w:iCs/>
          <w:sz w:val="18"/>
        </w:rPr>
      </w:pPr>
      <w:proofErr w:type="spellStart"/>
      <w:r w:rsidRPr="00E542D6">
        <w:rPr>
          <w:rFonts w:ascii="Lucida Bright" w:hAnsi="Lucida Bright"/>
          <w:iCs/>
          <w:sz w:val="18"/>
          <w:lang w:val="id-ID"/>
        </w:rPr>
        <w:t>Leverage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is</w:t>
      </w:r>
      <w:proofErr w:type="spellEnd"/>
      <w:r w:rsidRPr="00E542D6">
        <w:rPr>
          <w:rFonts w:ascii="Lucida Bright" w:hAnsi="Lucida Bright"/>
          <w:iCs/>
          <w:sz w:val="18"/>
          <w:lang w:val="id-ID"/>
        </w:rPr>
        <w:t xml:space="preserve"> a </w:t>
      </w:r>
      <w:proofErr w:type="spellStart"/>
      <w:r w:rsidRPr="00E542D6">
        <w:rPr>
          <w:rFonts w:ascii="Lucida Bright" w:hAnsi="Lucida Bright"/>
          <w:iCs/>
          <w:sz w:val="18"/>
          <w:lang w:val="id-ID"/>
        </w:rPr>
        <w:t>description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use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a </w:t>
      </w:r>
      <w:proofErr w:type="spellStart"/>
      <w:r w:rsidRPr="00E542D6">
        <w:rPr>
          <w:rFonts w:ascii="Lucida Bright" w:hAnsi="Lucida Bright"/>
          <w:iCs/>
          <w:sz w:val="18"/>
          <w:lang w:val="id-ID"/>
        </w:rPr>
        <w:t>company's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debt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fund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its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operations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Suwardika</w:t>
      </w:r>
      <w:proofErr w:type="spellEnd"/>
      <w:r w:rsidRPr="00E542D6">
        <w:rPr>
          <w:rFonts w:ascii="Lucida Bright" w:hAnsi="Lucida Bright"/>
          <w:iCs/>
          <w:sz w:val="18"/>
          <w:lang w:val="id-ID"/>
        </w:rPr>
        <w:t xml:space="preserve"> &amp; </w:t>
      </w:r>
      <w:proofErr w:type="spellStart"/>
      <w:r w:rsidRPr="00E542D6">
        <w:rPr>
          <w:rFonts w:ascii="Lucida Bright" w:hAnsi="Lucida Bright"/>
          <w:iCs/>
          <w:sz w:val="18"/>
          <w:lang w:val="id-ID"/>
        </w:rPr>
        <w:t>Mustanda</w:t>
      </w:r>
      <w:proofErr w:type="spellEnd"/>
      <w:r w:rsidRPr="00E542D6">
        <w:rPr>
          <w:rFonts w:ascii="Lucida Bright" w:hAnsi="Lucida Bright"/>
          <w:iCs/>
          <w:sz w:val="18"/>
          <w:lang w:val="id-ID"/>
        </w:rPr>
        <w:t xml:space="preserve">, </w:t>
      </w:r>
      <w:r w:rsidRPr="00AF0393">
        <w:rPr>
          <w:rFonts w:ascii="Lucida Bright" w:hAnsi="Lucida Bright"/>
          <w:iCs/>
          <w:color w:val="0070C0"/>
          <w:sz w:val="18"/>
          <w:lang w:val="id-ID"/>
        </w:rPr>
        <w:t>2017</w:t>
      </w:r>
      <w:r w:rsidRPr="00E542D6">
        <w:rPr>
          <w:rFonts w:ascii="Lucida Bright" w:hAnsi="Lucida Bright"/>
          <w:iCs/>
          <w:sz w:val="18"/>
          <w:lang w:val="id-ID"/>
        </w:rPr>
        <w:t xml:space="preserve">). The </w:t>
      </w:r>
      <w:proofErr w:type="spellStart"/>
      <w:r w:rsidRPr="00E542D6">
        <w:rPr>
          <w:rFonts w:ascii="Lucida Bright" w:hAnsi="Lucida Bright"/>
          <w:iCs/>
          <w:sz w:val="18"/>
          <w:lang w:val="id-ID"/>
        </w:rPr>
        <w:t>leverage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ratio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calculates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company's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ability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fulfil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all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short</w:t>
      </w:r>
      <w:proofErr w:type="spellEnd"/>
      <w:r w:rsidRPr="00E542D6">
        <w:rPr>
          <w:rFonts w:ascii="Lucida Bright" w:hAnsi="Lucida Bright"/>
          <w:iCs/>
          <w:sz w:val="18"/>
          <w:lang w:val="id-ID"/>
        </w:rPr>
        <w:t xml:space="preserve">-term </w:t>
      </w:r>
      <w:proofErr w:type="spellStart"/>
      <w:r w:rsidRPr="00E542D6">
        <w:rPr>
          <w:rFonts w:ascii="Lucida Bright" w:hAnsi="Lucida Bright"/>
          <w:iCs/>
          <w:sz w:val="18"/>
          <w:lang w:val="id-ID"/>
        </w:rPr>
        <w:t>and</w:t>
      </w:r>
      <w:proofErr w:type="spellEnd"/>
      <w:r w:rsidRPr="00E542D6">
        <w:rPr>
          <w:rFonts w:ascii="Lucida Bright" w:hAnsi="Lucida Bright"/>
          <w:iCs/>
          <w:sz w:val="18"/>
          <w:lang w:val="id-ID"/>
        </w:rPr>
        <w:t xml:space="preserve"> long-term </w:t>
      </w:r>
      <w:proofErr w:type="spellStart"/>
      <w:r w:rsidRPr="00E542D6">
        <w:rPr>
          <w:rFonts w:ascii="Lucida Bright" w:hAnsi="Lucida Bright"/>
          <w:iCs/>
          <w:sz w:val="18"/>
          <w:lang w:val="id-ID"/>
        </w:rPr>
        <w:t>obligations</w:t>
      </w:r>
      <w:proofErr w:type="spellEnd"/>
      <w:r w:rsidRPr="00E542D6">
        <w:rPr>
          <w:rFonts w:ascii="Lucida Bright" w:hAnsi="Lucida Bright"/>
          <w:iCs/>
          <w:sz w:val="18"/>
          <w:lang w:val="id-ID"/>
        </w:rPr>
        <w:t>.</w:t>
      </w:r>
      <w:r w:rsidR="00E72FEF">
        <w:rPr>
          <w:rFonts w:ascii="Lucida Bright" w:hAnsi="Lucida Bright"/>
          <w:iCs/>
          <w:sz w:val="18"/>
        </w:rPr>
        <w:t xml:space="preserve"> </w:t>
      </w:r>
      <w:r w:rsidR="00E72FEF" w:rsidRPr="00E72FEF">
        <w:rPr>
          <w:rFonts w:ascii="Lucida Bright" w:hAnsi="Lucida Bright"/>
          <w:iCs/>
          <w:sz w:val="18"/>
        </w:rPr>
        <w:t xml:space="preserve">According to </w:t>
      </w:r>
      <w:r w:rsidR="00E72FEF">
        <w:rPr>
          <w:rFonts w:ascii="Lucida Bright" w:hAnsi="Lucida Bright"/>
          <w:iCs/>
          <w:sz w:val="18"/>
        </w:rPr>
        <w:fldChar w:fldCharType="begin"/>
      </w:r>
      <w:r w:rsidR="00E72FEF">
        <w:rPr>
          <w:rFonts w:ascii="Lucida Bright" w:hAnsi="Lucida Bright"/>
          <w:iCs/>
          <w:sz w:val="18"/>
        </w:rPr>
        <w:instrText xml:space="preserve"> ADDIN ZOTERO_ITEM CSL_CITATION {"citationID":"RDVfEv6b","properties":{"formattedCitation":"(Kasmir, 2016)","plainCitation":"(Kasmir, 2016)","noteIndex":0},"citationItems":[{"id":2890,"uris":["http://zotero.org/users/9580172/items/JUUTMKDS"],"itemData":{"id":2890,"type":"book","abstract":"Disusun dalam bahasa yang mudah dipahami dan sistematika yang runut serta dilengkapi dengan contoh kasus, buku ini membahas tema-tema utama dalam manajemen keuangan, yaitu: badan usaha perusahaan; pasar uang dan modal serta lembaga keuangan; analisis alporan keuangan, rasio keuangan; peramalan dan perencanaan keuangan; analisis titik impas; manajemen kas dan surat-surat berharga; serta manajemen modal kerja, piutang dan pinjaman, sediaan, dan pendanaan jangka pendek. Buku Persembahan Penerbit PrenadaMedia-Kencana-","ISBN":"978-979-1486-93-4","language":"id","note":"Google-Books-ID: lW9ADwAAQBAJ","number-of-pages":"349","publisher":"Prenada Media","source":"Google Books","title":"Pengantar Manajemen Keuangan: Edisi Kedua","title-short":"Pengantar Manajemen Keuangan","author":[{"family":"Kasmir","given":""}],"issued":{"date-parts":[["2016",1,1]]}}}],"schema":"https://github.com/citation-style-language/schema/raw/master/csl-citation.json"} </w:instrText>
      </w:r>
      <w:r w:rsidR="00E72FEF">
        <w:rPr>
          <w:rFonts w:ascii="Lucida Bright" w:hAnsi="Lucida Bright"/>
          <w:iCs/>
          <w:sz w:val="18"/>
        </w:rPr>
        <w:fldChar w:fldCharType="separate"/>
      </w:r>
      <w:r w:rsidR="00E72FEF">
        <w:rPr>
          <w:rFonts w:ascii="Lucida Bright" w:hAnsi="Lucida Bright"/>
          <w:iCs/>
          <w:noProof/>
          <w:sz w:val="18"/>
        </w:rPr>
        <w:t xml:space="preserve">(Kasmir, </w:t>
      </w:r>
      <w:r w:rsidR="00E72FEF" w:rsidRPr="00AF0393">
        <w:rPr>
          <w:rFonts w:ascii="Lucida Bright" w:hAnsi="Lucida Bright"/>
          <w:iCs/>
          <w:noProof/>
          <w:color w:val="0070C0"/>
          <w:sz w:val="18"/>
        </w:rPr>
        <w:t>2016</w:t>
      </w:r>
      <w:r w:rsidR="00E72FEF">
        <w:rPr>
          <w:rFonts w:ascii="Lucida Bright" w:hAnsi="Lucida Bright"/>
          <w:iCs/>
          <w:noProof/>
          <w:sz w:val="18"/>
        </w:rPr>
        <w:t>)</w:t>
      </w:r>
      <w:r w:rsidR="00E72FEF">
        <w:rPr>
          <w:rFonts w:ascii="Lucida Bright" w:hAnsi="Lucida Bright"/>
          <w:iCs/>
          <w:sz w:val="18"/>
        </w:rPr>
        <w:fldChar w:fldCharType="end"/>
      </w:r>
      <w:r w:rsidR="00E72FEF">
        <w:rPr>
          <w:rFonts w:ascii="Lucida Bright" w:hAnsi="Lucida Bright"/>
          <w:iCs/>
          <w:sz w:val="18"/>
        </w:rPr>
        <w:t xml:space="preserve">, </w:t>
      </w:r>
      <w:r w:rsidR="00E72FEF" w:rsidRPr="00E72FEF">
        <w:rPr>
          <w:rFonts w:ascii="Lucida Bright" w:hAnsi="Lucida Bright"/>
          <w:iCs/>
          <w:sz w:val="18"/>
        </w:rPr>
        <w:t xml:space="preserve">the solvency ratio or leverage ratio is a ratio used to measure the extent to which the company’s assets are financed with debt. The leverage ratio is reflected by the Debt-to-Equity Ratio (DER). </w:t>
      </w:r>
      <w:r w:rsidR="008E2898" w:rsidRPr="008E2898">
        <w:rPr>
          <w:rFonts w:ascii="Lucida Bright" w:hAnsi="Lucida Bright"/>
          <w:iCs/>
          <w:sz w:val="18"/>
        </w:rPr>
        <w:t>Higher leverage ratios tend to indicate a company or stock with higher risk to shareholders</w:t>
      </w:r>
      <w:r w:rsidR="008E2898">
        <w:rPr>
          <w:rFonts w:ascii="Lucida Bright" w:hAnsi="Lucida Bright"/>
          <w:iCs/>
          <w:sz w:val="18"/>
        </w:rPr>
        <w:t xml:space="preserve"> </w:t>
      </w:r>
      <w:r w:rsidR="008E2898">
        <w:rPr>
          <w:rFonts w:ascii="Lucida Bright" w:hAnsi="Lucida Bright"/>
          <w:iCs/>
          <w:sz w:val="18"/>
        </w:rPr>
        <w:fldChar w:fldCharType="begin"/>
      </w:r>
      <w:r w:rsidR="008E2898">
        <w:rPr>
          <w:rFonts w:ascii="Lucida Bright" w:hAnsi="Lucida Bright"/>
          <w:iCs/>
          <w:sz w:val="18"/>
        </w:rPr>
        <w:instrText xml:space="preserve"> ADDIN ZOTERO_ITEM CSL_CITATION {"citationID":"BckgUGKI","properties":{"formattedCitation":"(Jihadi et al., 2021)","plainCitation":"(Jihadi et al., 2021)","noteIndex":0},"citationItems":[{"id":6938,"uris":["http://zotero.org/users/9580172/items/7GV6MTFQ"],"itemData":{"id":6938,"type":"article-journal","abstract":"This study aims to examine the effect of liquidity, activity, leverage, and profitability on firm value, as well as the effect of disclosure of corporate social responsibility (CSR), which in this study is a moderator and company size as a control variable. The sampling technique used in this study is a purposive sampling method with certain criteria, to obtain a sample of 22 LQ45 index companies listed on the Indonesia Stock Exchange in 2014–2019. The data analysis method in this study used was the Multiple Linear Regression Analysis with the SPSS 18 Program. The results show that the ratios of liquidity, activity, leverage, and profitability are significant to firm value in accordance with the initial hypothesis of the study. Corporate Social Responsibility (CSR) plays a role as a moderating variable and company size variable as a control variable on the effect of financial ratios (liquidity, activity, leverage, and profitability) on firm value. The implication of this research is that CSR has a very important role in increasing company value. To attract more investors, companies must pay attention not only to financial performance but also to social performance. Large-scale companies tend to do more CSR so that the company value will increase.","container-title":"The Journal of Asian Finance, Economics and Business","DOI":"10.13106/JAFEB.2021.VOL8.NO3.0423","issue":"3","language":"en","page":"423-431","source":"DOI.org (CSL JSON)","title":"The Effect of Liquidity, Leverage, and Profitability on Firm Value: Empirical Evidence from Indonesia","title-short":"The Effect of Liquidity, Leverage, and Profitability on Firm Value","volume":"8","author":[{"family":"Jihadi","given":"M."},{"family":"VILANTIKA","given":"Elok"},{"family":"HASHEMI","given":"Sayed Momin"},{"family":"ARIFIN","given":"Zainal"},{"family":"BACHTIAR","given":"Yanuar"},{"family":"SHOLICHAH","given":"Fatmawati"}],"issued":{"date-parts":[["2021",3,30]]}}}],"schema":"https://github.com/citation-style-language/schema/raw/master/csl-citation.json"} </w:instrText>
      </w:r>
      <w:r w:rsidR="008E2898">
        <w:rPr>
          <w:rFonts w:ascii="Lucida Bright" w:hAnsi="Lucida Bright"/>
          <w:iCs/>
          <w:sz w:val="18"/>
        </w:rPr>
        <w:fldChar w:fldCharType="separate"/>
      </w:r>
      <w:r w:rsidR="008E2898">
        <w:rPr>
          <w:rFonts w:ascii="Lucida Bright" w:hAnsi="Lucida Bright"/>
          <w:iCs/>
          <w:noProof/>
          <w:sz w:val="18"/>
        </w:rPr>
        <w:t xml:space="preserve">(Jihadi et al., </w:t>
      </w:r>
      <w:r w:rsidR="008E2898" w:rsidRPr="00AF0393">
        <w:rPr>
          <w:rFonts w:ascii="Lucida Bright" w:hAnsi="Lucida Bright"/>
          <w:iCs/>
          <w:noProof/>
          <w:color w:val="0070C0"/>
          <w:sz w:val="18"/>
        </w:rPr>
        <w:t>2021</w:t>
      </w:r>
      <w:r w:rsidR="008E2898">
        <w:rPr>
          <w:rFonts w:ascii="Lucida Bright" w:hAnsi="Lucida Bright"/>
          <w:iCs/>
          <w:noProof/>
          <w:sz w:val="18"/>
        </w:rPr>
        <w:t>)</w:t>
      </w:r>
      <w:r w:rsidR="008E2898">
        <w:rPr>
          <w:rFonts w:ascii="Lucida Bright" w:hAnsi="Lucida Bright"/>
          <w:iCs/>
          <w:sz w:val="18"/>
        </w:rPr>
        <w:fldChar w:fldCharType="end"/>
      </w:r>
      <w:r w:rsidR="008E2898" w:rsidRPr="008E2898">
        <w:rPr>
          <w:rFonts w:ascii="Lucida Bright" w:hAnsi="Lucida Bright"/>
          <w:iCs/>
          <w:sz w:val="18"/>
        </w:rPr>
        <w:t>.</w:t>
      </w:r>
    </w:p>
    <w:p w14:paraId="79557652" w14:textId="77777777" w:rsidR="00E542D6" w:rsidRPr="00E542D6" w:rsidRDefault="00E542D6" w:rsidP="00E542D6">
      <w:pPr>
        <w:spacing w:line="240" w:lineRule="auto"/>
        <w:ind w:firstLine="720"/>
        <w:jc w:val="both"/>
        <w:rPr>
          <w:rFonts w:ascii="Lucida Bright" w:hAnsi="Lucida Bright"/>
          <w:iCs/>
          <w:sz w:val="18"/>
          <w:lang w:val="id-ID"/>
        </w:rPr>
      </w:pPr>
    </w:p>
    <w:p w14:paraId="588CDCF1" w14:textId="77777777" w:rsidR="00E542D6" w:rsidRPr="00E542D6" w:rsidRDefault="00E542D6" w:rsidP="00E542D6">
      <w:pPr>
        <w:pStyle w:val="Heading2"/>
        <w:tabs>
          <w:tab w:val="left" w:pos="2041"/>
        </w:tabs>
        <w:spacing w:before="0" w:after="0" w:line="360" w:lineRule="auto"/>
        <w:rPr>
          <w:lang w:val="id-ID"/>
        </w:rPr>
      </w:pPr>
      <w:proofErr w:type="spellStart"/>
      <w:r w:rsidRPr="00E542D6">
        <w:rPr>
          <w:lang w:val="id-ID"/>
        </w:rPr>
        <w:t>Managerial</w:t>
      </w:r>
      <w:proofErr w:type="spellEnd"/>
      <w:r w:rsidRPr="00E542D6">
        <w:rPr>
          <w:lang w:val="id-ID"/>
        </w:rPr>
        <w:t xml:space="preserve"> </w:t>
      </w:r>
      <w:proofErr w:type="spellStart"/>
      <w:r w:rsidRPr="00E542D6">
        <w:rPr>
          <w:lang w:val="id-ID"/>
        </w:rPr>
        <w:t>ownership</w:t>
      </w:r>
      <w:proofErr w:type="spellEnd"/>
    </w:p>
    <w:p w14:paraId="2F04E02B" w14:textId="7CA4DA7C" w:rsidR="00E542D6" w:rsidRPr="00AC5C87" w:rsidRDefault="00E542D6" w:rsidP="00E542D6">
      <w:pPr>
        <w:spacing w:line="240" w:lineRule="auto"/>
        <w:ind w:firstLine="720"/>
        <w:jc w:val="both"/>
        <w:rPr>
          <w:rFonts w:ascii="Lucida Bright" w:hAnsi="Lucida Bright"/>
          <w:iCs/>
          <w:sz w:val="18"/>
        </w:rPr>
      </w:pPr>
      <w:proofErr w:type="spellStart"/>
      <w:r w:rsidRPr="00E542D6">
        <w:rPr>
          <w:rFonts w:ascii="Lucida Bright" w:hAnsi="Lucida Bright"/>
          <w:iCs/>
          <w:sz w:val="18"/>
          <w:lang w:val="id-ID"/>
        </w:rPr>
        <w:t>Managerial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ownership</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ratio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managerial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share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ownership</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amount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share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circulation</w:t>
      </w:r>
      <w:proofErr w:type="spellEnd"/>
      <w:r w:rsidRPr="00E542D6">
        <w:rPr>
          <w:rFonts w:ascii="Lucida Bright" w:hAnsi="Lucida Bright"/>
          <w:iCs/>
          <w:sz w:val="18"/>
          <w:lang w:val="id-ID"/>
        </w:rPr>
        <w:t xml:space="preserve"> in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market</w:t>
      </w:r>
      <w:proofErr w:type="spellEnd"/>
      <w:r w:rsidRPr="00E542D6">
        <w:rPr>
          <w:rFonts w:ascii="Lucida Bright" w:hAnsi="Lucida Bright"/>
          <w:iCs/>
          <w:sz w:val="18"/>
          <w:lang w:val="id-ID"/>
        </w:rPr>
        <w:t xml:space="preserve">. </w:t>
      </w:r>
      <w:proofErr w:type="spellStart"/>
      <w:r w:rsidR="00543A25" w:rsidRPr="00543A25">
        <w:rPr>
          <w:rFonts w:ascii="Lucida Bright" w:hAnsi="Lucida Bright"/>
          <w:iCs/>
          <w:sz w:val="18"/>
          <w:lang w:val="id-ID"/>
        </w:rPr>
        <w:t>Managerial</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ownership</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was</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result</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of</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firm's</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efforts</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realization</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to</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reduce</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agency</w:t>
      </w:r>
      <w:proofErr w:type="spellEnd"/>
      <w:r w:rsidR="00543A25" w:rsidRPr="00543A25">
        <w:rPr>
          <w:rFonts w:ascii="Lucida Bright" w:hAnsi="Lucida Bright"/>
          <w:iCs/>
          <w:sz w:val="18"/>
          <w:lang w:val="id-ID"/>
        </w:rPr>
        <w:t xml:space="preserve"> problem. </w:t>
      </w:r>
      <w:proofErr w:type="spellStart"/>
      <w:r w:rsidR="00543A25" w:rsidRPr="00543A25">
        <w:rPr>
          <w:rFonts w:ascii="Lucida Bright" w:hAnsi="Lucida Bright"/>
          <w:iCs/>
          <w:sz w:val="18"/>
          <w:lang w:val="id-ID"/>
        </w:rPr>
        <w:t>It</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will</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reduces</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manager</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chance</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to</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act</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adversely</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and</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detrimental</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to</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shareholders</w:t>
      </w:r>
      <w:proofErr w:type="spellEnd"/>
      <w:r w:rsidR="00543A25" w:rsidRPr="00543A25">
        <w:rPr>
          <w:rFonts w:ascii="Lucida Bright" w:hAnsi="Lucida Bright"/>
          <w:iCs/>
          <w:sz w:val="18"/>
          <w:lang w:val="id-ID"/>
        </w:rPr>
        <w:t xml:space="preserve"> </w:t>
      </w:r>
      <w:proofErr w:type="spellStart"/>
      <w:r w:rsidR="00543A25" w:rsidRPr="00543A25">
        <w:rPr>
          <w:rFonts w:ascii="Lucida Bright" w:hAnsi="Lucida Bright"/>
          <w:iCs/>
          <w:sz w:val="18"/>
          <w:lang w:val="id-ID"/>
        </w:rPr>
        <w:t>interests</w:t>
      </w:r>
      <w:proofErr w:type="spellEnd"/>
      <w:r w:rsidR="00543A25">
        <w:rPr>
          <w:rFonts w:ascii="Lucida Bright" w:hAnsi="Lucida Bright"/>
          <w:iCs/>
          <w:sz w:val="18"/>
        </w:rPr>
        <w:t xml:space="preserve"> </w:t>
      </w:r>
      <w:r w:rsidR="00543A25">
        <w:rPr>
          <w:rFonts w:ascii="Lucida Bright" w:hAnsi="Lucida Bright"/>
          <w:iCs/>
          <w:sz w:val="18"/>
        </w:rPr>
        <w:fldChar w:fldCharType="begin"/>
      </w:r>
      <w:r w:rsidR="00543A25">
        <w:rPr>
          <w:rFonts w:ascii="Lucida Bright" w:hAnsi="Lucida Bright"/>
          <w:iCs/>
          <w:sz w:val="18"/>
        </w:rPr>
        <w:instrText xml:space="preserve"> ADDIN ZOTERO_ITEM CSL_CITATION {"citationID":"2LTeQZgJ","properties":{"formattedCitation":"(Rizqia &amp; Aisjah, 2013)","plainCitation":"(Rizqia &amp; Aisjah, 2013)","noteIndex":0},"citationItems":[{"id":6937,"uris":["http://zotero.org/users/9580172/items/4DZG88PV"],"itemData":{"id":6937,"type":"article-journal","abstract":"This study aim was to examine and analyzing effect of managerial ownership, financial leverage, profitability, firm size, and investment opportunity on dividend policy, and effect of all that variables on firm value. Populations were all manufacturing companies that go-public and listed at Indonesian Stock Exchange during 2006-2011 periods and a sample was decided by census method. Research results showed that managerial ownership and investment opportunity affect on dividend policy, while financial leverage, profitability, and firm size has no effect on dividend policy. These results further explained that research variables, namely managerial ownership, financial leverage, profitability, firm size, investment opportunity, and dividend policy affect firm value.","container-title":"Research Journal of Finance and Accounting","language":"en","page":"13","source":"Zotero","title":"Effect of Managerial Ownership, Financial Leverage, Profitability, Firm Size, and Investment Opportunity on Dividend Policy and Firm Value","author":[{"family":"Rizqia","given":"Dwita Ayu"},{"family":"Aisjah","given":"Siti"}],"issued":{"date-parts":[["2013"]]}}}],"schema":"https://github.com/citation-style-language/schema/raw/master/csl-citation.json"} </w:instrText>
      </w:r>
      <w:r w:rsidR="00543A25">
        <w:rPr>
          <w:rFonts w:ascii="Lucida Bright" w:hAnsi="Lucida Bright"/>
          <w:iCs/>
          <w:sz w:val="18"/>
        </w:rPr>
        <w:fldChar w:fldCharType="separate"/>
      </w:r>
      <w:r w:rsidR="00543A25">
        <w:rPr>
          <w:rFonts w:ascii="Lucida Bright" w:hAnsi="Lucida Bright"/>
          <w:iCs/>
          <w:noProof/>
          <w:sz w:val="18"/>
        </w:rPr>
        <w:t xml:space="preserve">(Rizqia &amp; Aisjah, </w:t>
      </w:r>
      <w:r w:rsidR="00543A25" w:rsidRPr="00AF0393">
        <w:rPr>
          <w:rFonts w:ascii="Lucida Bright" w:hAnsi="Lucida Bright"/>
          <w:iCs/>
          <w:noProof/>
          <w:color w:val="0070C0"/>
          <w:sz w:val="18"/>
        </w:rPr>
        <w:t>2013</w:t>
      </w:r>
      <w:r w:rsidR="00543A25">
        <w:rPr>
          <w:rFonts w:ascii="Lucida Bright" w:hAnsi="Lucida Bright"/>
          <w:iCs/>
          <w:noProof/>
          <w:sz w:val="18"/>
        </w:rPr>
        <w:t>)</w:t>
      </w:r>
      <w:r w:rsidR="00543A25">
        <w:rPr>
          <w:rFonts w:ascii="Lucida Bright" w:hAnsi="Lucida Bright"/>
          <w:iCs/>
          <w:sz w:val="18"/>
        </w:rPr>
        <w:fldChar w:fldCharType="end"/>
      </w:r>
      <w:r w:rsidR="00543A25" w:rsidRPr="00543A25">
        <w:rPr>
          <w:rFonts w:ascii="Lucida Bright" w:hAnsi="Lucida Bright"/>
          <w:iCs/>
          <w:sz w:val="18"/>
          <w:lang w:val="id-ID"/>
        </w:rPr>
        <w:t xml:space="preserve">. </w:t>
      </w:r>
      <w:r w:rsidRPr="00E542D6">
        <w:rPr>
          <w:rFonts w:ascii="Lucida Bright" w:hAnsi="Lucida Bright"/>
          <w:iCs/>
          <w:sz w:val="18"/>
          <w:lang w:val="id-ID"/>
        </w:rPr>
        <w:t xml:space="preserve">A </w:t>
      </w:r>
      <w:proofErr w:type="spellStart"/>
      <w:r w:rsidRPr="00E542D6">
        <w:rPr>
          <w:rFonts w:ascii="Lucida Bright" w:hAnsi="Lucida Bright"/>
          <w:iCs/>
          <w:sz w:val="18"/>
          <w:lang w:val="id-ID"/>
        </w:rPr>
        <w:t>comparison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managerial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ownership</w:t>
      </w:r>
      <w:proofErr w:type="spellEnd"/>
      <w:r w:rsidRPr="00E542D6">
        <w:rPr>
          <w:rFonts w:ascii="Lucida Bright" w:hAnsi="Lucida Bright"/>
          <w:iCs/>
          <w:sz w:val="18"/>
          <w:lang w:val="id-ID"/>
        </w:rPr>
        <w:t xml:space="preserve"> in a </w:t>
      </w:r>
      <w:proofErr w:type="spellStart"/>
      <w:r w:rsidRPr="00E542D6">
        <w:rPr>
          <w:rFonts w:ascii="Lucida Bright" w:hAnsi="Lucida Bright"/>
          <w:iCs/>
          <w:sz w:val="18"/>
          <w:lang w:val="id-ID"/>
        </w:rPr>
        <w:t>company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can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show</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equality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interests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between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managers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and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shareholders</w:t>
      </w:r>
      <w:proofErr w:type="spellEnd"/>
      <w:r w:rsidRPr="00E542D6">
        <w:rPr>
          <w:rFonts w:ascii="Lucida Bright" w:hAnsi="Lucida Bright"/>
          <w:iCs/>
          <w:sz w:val="18"/>
          <w:lang w:val="id-ID"/>
        </w:rPr>
        <w:t xml:space="preserve"> (Puspaningrum, </w:t>
      </w:r>
      <w:r w:rsidRPr="00AF0393">
        <w:rPr>
          <w:rFonts w:ascii="Lucida Bright" w:hAnsi="Lucida Bright"/>
          <w:iCs/>
          <w:color w:val="0070C0"/>
          <w:sz w:val="18"/>
          <w:lang w:val="id-ID"/>
        </w:rPr>
        <w:t>2017</w:t>
      </w:r>
      <w:r w:rsidRPr="00E542D6">
        <w:rPr>
          <w:rFonts w:ascii="Lucida Bright" w:hAnsi="Lucida Bright"/>
          <w:iCs/>
          <w:sz w:val="18"/>
          <w:lang w:val="id-ID"/>
        </w:rPr>
        <w:t>).</w:t>
      </w:r>
      <w:r w:rsidR="00AC5C87">
        <w:rPr>
          <w:rFonts w:ascii="Lucida Bright" w:hAnsi="Lucida Bright"/>
          <w:iCs/>
          <w:sz w:val="18"/>
        </w:rPr>
        <w:t xml:space="preserve"> </w:t>
      </w:r>
      <w:r w:rsidR="003230F4" w:rsidRPr="003230F4">
        <w:rPr>
          <w:rFonts w:ascii="Lucida Bright" w:hAnsi="Lucida Bright"/>
          <w:iCs/>
          <w:sz w:val="18"/>
        </w:rPr>
        <w:t>Managerial ownership is shares owned by the company's management, including the board of commissioners and directors, who are actively involved in making company decisions. The higher the managerial ownership, the lower the debt. This is because with the ownership of shares by management, there is a tendency to be careful in using debt so that increasing share ownership by management will reduce the amount of debt</w:t>
      </w:r>
      <w:r w:rsidR="003230F4">
        <w:rPr>
          <w:rFonts w:ascii="Lucida Bright" w:hAnsi="Lucida Bright"/>
          <w:iCs/>
          <w:sz w:val="18"/>
        </w:rPr>
        <w:t xml:space="preserve"> </w:t>
      </w:r>
      <w:r w:rsidR="003230F4">
        <w:rPr>
          <w:rFonts w:ascii="Lucida Bright" w:hAnsi="Lucida Bright"/>
          <w:iCs/>
          <w:sz w:val="18"/>
        </w:rPr>
        <w:fldChar w:fldCharType="begin"/>
      </w:r>
      <w:r w:rsidR="003230F4">
        <w:rPr>
          <w:rFonts w:ascii="Lucida Bright" w:hAnsi="Lucida Bright"/>
          <w:iCs/>
          <w:sz w:val="18"/>
        </w:rPr>
        <w:instrText xml:space="preserve"> ADDIN ZOTERO_ITEM CSL_CITATION {"citationID":"7DRrpJbd","properties":{"formattedCitation":"(Arilyn, 2016)","plainCitation":"(Arilyn, 2016)","noteIndex":0},"citationItems":[{"id":6954,"uris":["http://zotero.org/users/9580172/items/Y4SPW2PJ"],"itemData":{"id":6954,"type":"article-journal","abstract":"The purpose of this research is to test and analyze empirically the influence of managerial ownership, institutional ownership, growth asset, return on asset, dividen payout ratio, size, fixed asset ratio and corporate tax rate toward debt to equity ratio. Sample of this research is trade service and investment sector companies that listed in Indonesia Stock Exchange for period 2002-2013. The purpose sampling is used as sampling technique, where 6 companies met the criteria and were analyzed using descriptive statistic and panel data regressions with fixed effect model to test the hypotesis. The result of this research shows that institutional ownership and fixed asset ratio does influence debt to equity ratio, while managerial ownership, asset growth, return on asset, dividend payout ratio, size and corporate tax rate do not influence debt to equity ratio.","issue":"1","language":"id","page":"10","source":"Zotero","title":"PENGARUH MANAGERIAL OWNERSHIP, INSTITUTIONAL OWNERSHIP DAN RASIO KEUANGAN TERHADAP STRUKTUR MODAL PADA SEKTOR PERDAGANGAN JASA DAN INVESTASI","volume":"18","author":[{"family":"Arilyn","given":"Erika Jimena"}],"issued":{"date-parts":[["2016"]]}}}],"schema":"https://github.com/citation-style-language/schema/raw/master/csl-citation.json"} </w:instrText>
      </w:r>
      <w:r w:rsidR="003230F4">
        <w:rPr>
          <w:rFonts w:ascii="Lucida Bright" w:hAnsi="Lucida Bright"/>
          <w:iCs/>
          <w:sz w:val="18"/>
        </w:rPr>
        <w:fldChar w:fldCharType="separate"/>
      </w:r>
      <w:r w:rsidR="003230F4">
        <w:rPr>
          <w:rFonts w:ascii="Lucida Bright" w:hAnsi="Lucida Bright"/>
          <w:iCs/>
          <w:noProof/>
          <w:sz w:val="18"/>
        </w:rPr>
        <w:t xml:space="preserve">(Arilyn, </w:t>
      </w:r>
      <w:r w:rsidR="003230F4" w:rsidRPr="00AF0393">
        <w:rPr>
          <w:rFonts w:ascii="Lucida Bright" w:hAnsi="Lucida Bright"/>
          <w:iCs/>
          <w:noProof/>
          <w:color w:val="0070C0"/>
          <w:sz w:val="18"/>
        </w:rPr>
        <w:t>2016</w:t>
      </w:r>
      <w:r w:rsidR="003230F4">
        <w:rPr>
          <w:rFonts w:ascii="Lucida Bright" w:hAnsi="Lucida Bright"/>
          <w:iCs/>
          <w:noProof/>
          <w:sz w:val="18"/>
        </w:rPr>
        <w:t>)</w:t>
      </w:r>
      <w:r w:rsidR="003230F4">
        <w:rPr>
          <w:rFonts w:ascii="Lucida Bright" w:hAnsi="Lucida Bright"/>
          <w:iCs/>
          <w:sz w:val="18"/>
        </w:rPr>
        <w:fldChar w:fldCharType="end"/>
      </w:r>
      <w:r w:rsidR="003230F4" w:rsidRPr="003230F4">
        <w:rPr>
          <w:rFonts w:ascii="Lucida Bright" w:hAnsi="Lucida Bright"/>
          <w:iCs/>
          <w:sz w:val="18"/>
        </w:rPr>
        <w:t>.</w:t>
      </w:r>
      <w:r w:rsidR="003230F4">
        <w:rPr>
          <w:rFonts w:ascii="Lucida Bright" w:hAnsi="Lucida Bright"/>
          <w:iCs/>
          <w:sz w:val="18"/>
        </w:rPr>
        <w:t xml:space="preserve"> </w:t>
      </w:r>
    </w:p>
    <w:p w14:paraId="469573A3" w14:textId="77777777" w:rsidR="00BF3CE9" w:rsidRPr="00E542D6" w:rsidRDefault="00BF3CE9" w:rsidP="00E542D6">
      <w:pPr>
        <w:spacing w:line="240" w:lineRule="auto"/>
        <w:ind w:firstLine="720"/>
        <w:jc w:val="both"/>
        <w:rPr>
          <w:rFonts w:ascii="Lucida Bright" w:hAnsi="Lucida Bright"/>
          <w:iCs/>
          <w:sz w:val="18"/>
          <w:lang w:val="id-ID"/>
        </w:rPr>
      </w:pPr>
    </w:p>
    <w:p w14:paraId="6918AA8F" w14:textId="77777777" w:rsidR="00E542D6" w:rsidRPr="00E542D6" w:rsidRDefault="00E542D6" w:rsidP="00E542D6">
      <w:pPr>
        <w:pStyle w:val="Heading2"/>
        <w:tabs>
          <w:tab w:val="left" w:pos="2041"/>
        </w:tabs>
        <w:spacing w:before="0" w:after="0" w:line="360" w:lineRule="auto"/>
        <w:rPr>
          <w:lang w:val="id-ID"/>
        </w:rPr>
      </w:pPr>
      <w:proofErr w:type="spellStart"/>
      <w:r w:rsidRPr="00E542D6">
        <w:rPr>
          <w:lang w:val="id-ID"/>
        </w:rPr>
        <w:t>Profitability</w:t>
      </w:r>
      <w:proofErr w:type="spellEnd"/>
    </w:p>
    <w:p w14:paraId="72542117" w14:textId="3D7C6838" w:rsidR="00E542D6" w:rsidRPr="00543A25" w:rsidRDefault="00E542D6" w:rsidP="00E542D6">
      <w:pPr>
        <w:spacing w:line="240" w:lineRule="auto"/>
        <w:ind w:firstLine="720"/>
        <w:jc w:val="both"/>
        <w:rPr>
          <w:rFonts w:ascii="Lucida Bright" w:hAnsi="Lucida Bright"/>
          <w:iCs/>
          <w:sz w:val="18"/>
        </w:rPr>
      </w:pPr>
      <w:r w:rsidRPr="00E542D6">
        <w:rPr>
          <w:rFonts w:ascii="Lucida Bright" w:hAnsi="Lucida Bright"/>
          <w:iCs/>
          <w:sz w:val="18"/>
          <w:lang w:val="id-ID"/>
        </w:rPr>
        <w:t xml:space="preserve">As </w:t>
      </w:r>
      <w:proofErr w:type="spellStart"/>
      <w:r w:rsidRPr="00E542D6">
        <w:rPr>
          <w:rFonts w:ascii="Lucida Bright" w:hAnsi="Lucida Bright"/>
          <w:iCs/>
          <w:sz w:val="18"/>
          <w:lang w:val="id-ID"/>
        </w:rPr>
        <w:t>revealed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by</w:t>
      </w:r>
      <w:proofErr w:type="spellEnd"/>
      <w:r w:rsidRPr="00E542D6">
        <w:rPr>
          <w:rFonts w:ascii="Lucida Bright" w:hAnsi="Lucida Bright"/>
          <w:iCs/>
          <w:sz w:val="18"/>
          <w:lang w:val="id-ID"/>
        </w:rPr>
        <w:t xml:space="preserve"> Kasmir (</w:t>
      </w:r>
      <w:r w:rsidRPr="00AF0393">
        <w:rPr>
          <w:rFonts w:ascii="Lucida Bright" w:hAnsi="Lucida Bright"/>
          <w:iCs/>
          <w:color w:val="0070C0"/>
          <w:sz w:val="18"/>
          <w:lang w:val="id-ID"/>
        </w:rPr>
        <w:t>2017</w:t>
      </w:r>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profitability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ratio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is</w:t>
      </w:r>
      <w:proofErr w:type="spellEnd"/>
      <w:r w:rsidRPr="00E542D6">
        <w:rPr>
          <w:rFonts w:ascii="Lucida Bright" w:hAnsi="Lucida Bright"/>
          <w:iCs/>
          <w:sz w:val="18"/>
          <w:lang w:val="id-ID"/>
        </w:rPr>
        <w:t xml:space="preserve"> a </w:t>
      </w:r>
      <w:proofErr w:type="spellStart"/>
      <w:r w:rsidRPr="00E542D6">
        <w:rPr>
          <w:rFonts w:ascii="Lucida Bright" w:hAnsi="Lucida Bright"/>
          <w:iCs/>
          <w:sz w:val="18"/>
          <w:lang w:val="id-ID"/>
        </w:rPr>
        <w:t>ratio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that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evaluates</w:t>
      </w:r>
      <w:proofErr w:type="spellEnd"/>
      <w:r w:rsidRPr="00E542D6">
        <w:rPr>
          <w:rFonts w:ascii="Lucida Bright" w:hAnsi="Lucida Bright"/>
          <w:iCs/>
          <w:sz w:val="18"/>
          <w:lang w:val="id-ID"/>
        </w:rPr>
        <w:t xml:space="preserve"> a </w:t>
      </w:r>
      <w:proofErr w:type="spellStart"/>
      <w:r w:rsidRPr="00E542D6">
        <w:rPr>
          <w:rFonts w:ascii="Lucida Bright" w:hAnsi="Lucida Bright"/>
          <w:iCs/>
          <w:sz w:val="18"/>
          <w:lang w:val="id-ID"/>
        </w:rPr>
        <w:t>company's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capacity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when</w:t>
      </w:r>
      <w:proofErr w:type="spellEnd"/>
      <w:r w:rsidRPr="00E542D6">
        <w:rPr>
          <w:rFonts w:ascii="Lucida Bright" w:hAnsi="Lucida Bright"/>
          <w:iCs/>
          <w:sz w:val="18"/>
          <w:lang w:val="id-ID"/>
        </w:rPr>
        <w:t xml:space="preserve"> making a profit.</w:t>
      </w:r>
      <w:r w:rsidR="00543A25">
        <w:rPr>
          <w:rFonts w:ascii="Lucida Bright" w:hAnsi="Lucida Bright"/>
          <w:iCs/>
          <w:sz w:val="18"/>
        </w:rPr>
        <w:t xml:space="preserve"> </w:t>
      </w:r>
      <w:r w:rsidR="002E7907" w:rsidRPr="002E7907">
        <w:rPr>
          <w:rFonts w:ascii="Lucida Bright" w:hAnsi="Lucida Bright"/>
          <w:iCs/>
          <w:sz w:val="18"/>
        </w:rPr>
        <w:t>A profitability ratio shows how well a company utilizes its assets to produce profit and value for shareholders</w:t>
      </w:r>
      <w:r w:rsidR="00207046">
        <w:rPr>
          <w:rFonts w:ascii="Lucida Bright" w:hAnsi="Lucida Bright"/>
          <w:iCs/>
          <w:sz w:val="18"/>
        </w:rPr>
        <w:t xml:space="preserve"> </w:t>
      </w:r>
      <w:r w:rsidR="00207046">
        <w:rPr>
          <w:rFonts w:ascii="Lucida Bright" w:hAnsi="Lucida Bright"/>
          <w:iCs/>
          <w:sz w:val="18"/>
        </w:rPr>
        <w:fldChar w:fldCharType="begin"/>
      </w:r>
      <w:r w:rsidR="0076085D">
        <w:rPr>
          <w:rFonts w:ascii="Lucida Bright" w:hAnsi="Lucida Bright"/>
          <w:iCs/>
          <w:sz w:val="18"/>
        </w:rPr>
        <w:instrText xml:space="preserve"> ADDIN ZOTERO_ITEM CSL_CITATION {"citationID":"3ofLRGuA","properties":{"formattedCitation":"(Dewi, 2019)","plainCitation":"(Dewi, 2019)","noteIndex":0},"citationItems":[{"id":3722,"uris":["http://zotero.org/users/9580172/items/L3ITERTA"],"itemData":{"id":3722,"type":"article-journal","abstract":"This study aims to analyze the effect of Loan to Deposit Ratio (LDR), Net Interest Margin (NIM), and Return on Assets (ROA) on Stock Return. This research population are all banks that listed in Indonesia Stock Exchange (IDX) 2014-2017, with number of sample 13 banks selected by purposive random sampling. The data is analyzed by multiple linear regression analysis. The result of data analysis shows that only Return of Assets (ROA) has a significant effect on stock return.","container-title":"JURNAL MANAJEMEN DAN KEWIRAUSAHAAN","DOI":"10.26905/jmdk.v7i1.2983","ISSN":"2540-8259, 2301-9093","issue":"1","journalAbbreviation":"JURNAL MANAJEMEN DAN KEWIRAUSAHAAN","language":"id","page":"69","source":"DOI.org (Crossref)","title":"Pengaruh LDR, NIM Dan ROA terhadap Return Saham (Studi Kasus pada Bank Umum yang Terdaftar di Bursa Efek Indonesia 2014 – 2017)","volume":"7","author":[{"family":"Dewi","given":"Any Rustia"}],"issued":{"date-parts":[["2019",6,30]]}}}],"schema":"https://github.com/citation-style-language/schema/raw/master/csl-citation.json"} </w:instrText>
      </w:r>
      <w:r w:rsidR="00207046">
        <w:rPr>
          <w:rFonts w:ascii="Lucida Bright" w:hAnsi="Lucida Bright"/>
          <w:iCs/>
          <w:sz w:val="18"/>
        </w:rPr>
        <w:fldChar w:fldCharType="separate"/>
      </w:r>
      <w:r w:rsidR="0076085D">
        <w:rPr>
          <w:rFonts w:ascii="Lucida Bright" w:hAnsi="Lucida Bright"/>
          <w:iCs/>
          <w:noProof/>
          <w:sz w:val="18"/>
        </w:rPr>
        <w:t xml:space="preserve">(Dewi, </w:t>
      </w:r>
      <w:r w:rsidR="0076085D" w:rsidRPr="00AF0393">
        <w:rPr>
          <w:rFonts w:ascii="Lucida Bright" w:hAnsi="Lucida Bright"/>
          <w:iCs/>
          <w:noProof/>
          <w:color w:val="0070C0"/>
          <w:sz w:val="18"/>
        </w:rPr>
        <w:t>2019</w:t>
      </w:r>
      <w:r w:rsidR="0076085D">
        <w:rPr>
          <w:rFonts w:ascii="Lucida Bright" w:hAnsi="Lucida Bright"/>
          <w:iCs/>
          <w:noProof/>
          <w:sz w:val="18"/>
        </w:rPr>
        <w:t>)</w:t>
      </w:r>
      <w:r w:rsidR="00207046">
        <w:rPr>
          <w:rFonts w:ascii="Lucida Bright" w:hAnsi="Lucida Bright"/>
          <w:iCs/>
          <w:sz w:val="18"/>
        </w:rPr>
        <w:fldChar w:fldCharType="end"/>
      </w:r>
      <w:r w:rsidR="002E7907" w:rsidRPr="002E7907">
        <w:rPr>
          <w:rFonts w:ascii="Lucida Bright" w:hAnsi="Lucida Bright"/>
          <w:iCs/>
          <w:sz w:val="18"/>
        </w:rPr>
        <w:t xml:space="preserve">. Profitability ratios indicate a company's ability to generate earnings against cost during a given period. The ratios reveal how well a company uses its assets to generate a profit. </w:t>
      </w:r>
      <w:r w:rsidR="002E7907">
        <w:rPr>
          <w:rFonts w:ascii="Lucida Bright" w:hAnsi="Lucida Bright"/>
          <w:iCs/>
          <w:sz w:val="18"/>
        </w:rPr>
        <w:t xml:space="preserve">According to </w:t>
      </w:r>
      <w:r w:rsidR="002E7907">
        <w:rPr>
          <w:rFonts w:ascii="Lucida Bright" w:hAnsi="Lucida Bright"/>
          <w:iCs/>
          <w:sz w:val="18"/>
        </w:rPr>
        <w:fldChar w:fldCharType="begin"/>
      </w:r>
      <w:r w:rsidR="002E7907">
        <w:rPr>
          <w:rFonts w:ascii="Lucida Bright" w:hAnsi="Lucida Bright"/>
          <w:iCs/>
          <w:sz w:val="18"/>
        </w:rPr>
        <w:instrText xml:space="preserve"> ADDIN ZOTERO_ITEM CSL_CITATION {"citationID":"6aaJrHKS","properties":{"formattedCitation":"(Jihadi et al., 2021)","plainCitation":"(Jihadi et al., 2021)","noteIndex":0},"citationItems":[{"id":6938,"uris":["http://zotero.org/users/9580172/items/7GV6MTFQ"],"itemData":{"id":6938,"type":"article-journal","abstract":"This study aims to examine the effect of liquidity, activity, leverage, and profitability on firm value, as well as the effect of disclosure of corporate social responsibility (CSR), which in this study is a moderator and company size as a control variable. The sampling technique used in this study is a purposive sampling method with certain criteria, to obtain a sample of 22 LQ45 index companies listed on the Indonesia Stock Exchange in 2014–2019. The data analysis method in this study used was the Multiple Linear Regression Analysis with the SPSS 18 Program. The results show that the ratios of liquidity, activity, leverage, and profitability are significant to firm value in accordance with the initial hypothesis of the study. Corporate Social Responsibility (CSR) plays a role as a moderating variable and company size variable as a control variable on the effect of financial ratios (liquidity, activity, leverage, and profitability) on firm value. The implication of this research is that CSR has a very important role in increasing company value. To attract more investors, companies must pay attention not only to financial performance but also to social performance. Large-scale companies tend to do more CSR so that the company value will increase.","container-title":"The Journal of Asian Finance, Economics and Business","DOI":"10.13106/JAFEB.2021.VOL8.NO3.0423","issue":"3","language":"en","page":"423-431","source":"DOI.org (CSL JSON)","title":"The Effect of Liquidity, Leverage, and Profitability on Firm Value: Empirical Evidence from Indonesia","title-short":"The Effect of Liquidity, Leverage, and Profitability on Firm Value","volume":"8","author":[{"family":"Jihadi","given":"M."},{"family":"VILANTIKA","given":"Elok"},{"family":"HASHEMI","given":"Sayed Momin"},{"family":"ARIFIN","given":"Zainal"},{"family":"BACHTIAR","given":"Yanuar"},{"family":"SHOLICHAH","given":"Fatmawati"}],"issued":{"date-parts":[["2021",3,30]]}}}],"schema":"https://github.com/citation-style-language/schema/raw/master/csl-citation.json"} </w:instrText>
      </w:r>
      <w:r w:rsidR="002E7907">
        <w:rPr>
          <w:rFonts w:ascii="Lucida Bright" w:hAnsi="Lucida Bright"/>
          <w:iCs/>
          <w:sz w:val="18"/>
        </w:rPr>
        <w:fldChar w:fldCharType="separate"/>
      </w:r>
      <w:r w:rsidR="002E7907" w:rsidRPr="00FF29E6">
        <w:rPr>
          <w:rFonts w:ascii="Lucida Bright" w:hAnsi="Lucida Bright"/>
          <w:iCs/>
          <w:noProof/>
          <w:color w:val="4F81BD" w:themeColor="accent1"/>
          <w:sz w:val="18"/>
        </w:rPr>
        <w:t xml:space="preserve">(Jihadi et al., </w:t>
      </w:r>
      <w:r w:rsidR="002E7907" w:rsidRPr="00AF0393">
        <w:rPr>
          <w:rFonts w:ascii="Lucida Bright" w:hAnsi="Lucida Bright"/>
          <w:iCs/>
          <w:noProof/>
          <w:color w:val="0070C0"/>
          <w:sz w:val="18"/>
        </w:rPr>
        <w:t>2021</w:t>
      </w:r>
      <w:r w:rsidR="002E7907">
        <w:rPr>
          <w:rFonts w:ascii="Lucida Bright" w:hAnsi="Lucida Bright"/>
          <w:iCs/>
          <w:noProof/>
          <w:sz w:val="18"/>
        </w:rPr>
        <w:t>)</w:t>
      </w:r>
      <w:r w:rsidR="002E7907">
        <w:rPr>
          <w:rFonts w:ascii="Lucida Bright" w:hAnsi="Lucida Bright"/>
          <w:iCs/>
          <w:sz w:val="18"/>
        </w:rPr>
        <w:fldChar w:fldCharType="end"/>
      </w:r>
      <w:r w:rsidR="002E7907">
        <w:rPr>
          <w:rFonts w:ascii="Lucida Bright" w:hAnsi="Lucida Bright"/>
          <w:iCs/>
          <w:sz w:val="18"/>
        </w:rPr>
        <w:t xml:space="preserve">, </w:t>
      </w:r>
      <w:r w:rsidR="002E7907" w:rsidRPr="002E7907">
        <w:rPr>
          <w:rFonts w:ascii="Lucida Bright" w:hAnsi="Lucida Bright"/>
          <w:iCs/>
          <w:sz w:val="18"/>
        </w:rPr>
        <w:t>Return on assets (ROA) is a profitability ratio that provides how much profit a company can generate from its assets. Profitability is the company's ability, in this case, banking companies, to generate profits. Profitability is usually measured using comparison ratios.</w:t>
      </w:r>
    </w:p>
    <w:p w14:paraId="1756B0B8" w14:textId="77777777" w:rsidR="00E542D6" w:rsidRPr="00E542D6" w:rsidRDefault="00E542D6" w:rsidP="00E542D6">
      <w:pPr>
        <w:spacing w:line="240" w:lineRule="auto"/>
        <w:ind w:firstLine="720"/>
        <w:jc w:val="both"/>
        <w:rPr>
          <w:rFonts w:ascii="Lucida Bright" w:hAnsi="Lucida Bright"/>
          <w:iCs/>
          <w:sz w:val="18"/>
          <w:lang w:val="id-ID"/>
        </w:rPr>
      </w:pPr>
    </w:p>
    <w:p w14:paraId="208653D6" w14:textId="74D5785F" w:rsidR="00E542D6" w:rsidRPr="00E542D6" w:rsidRDefault="00E542D6" w:rsidP="00E542D6">
      <w:pPr>
        <w:pStyle w:val="Heading2"/>
        <w:tabs>
          <w:tab w:val="left" w:pos="2041"/>
        </w:tabs>
        <w:spacing w:before="0" w:after="0" w:line="360" w:lineRule="auto"/>
        <w:rPr>
          <w:lang w:val="id-ID"/>
        </w:rPr>
      </w:pPr>
      <w:r w:rsidRPr="00E542D6">
        <w:rPr>
          <w:lang w:val="id-ID"/>
        </w:rPr>
        <w:t xml:space="preserve">Company </w:t>
      </w:r>
      <w:r>
        <w:t>s</w:t>
      </w:r>
      <w:proofErr w:type="spellStart"/>
      <w:r w:rsidRPr="00E542D6">
        <w:rPr>
          <w:lang w:val="id-ID"/>
        </w:rPr>
        <w:t>ize</w:t>
      </w:r>
      <w:proofErr w:type="spellEnd"/>
    </w:p>
    <w:p w14:paraId="179A317A" w14:textId="51ECBB98" w:rsidR="00E542D6" w:rsidRPr="00045A09" w:rsidRDefault="00E542D6" w:rsidP="00E542D6">
      <w:pPr>
        <w:spacing w:line="240" w:lineRule="auto"/>
        <w:ind w:firstLine="720"/>
        <w:jc w:val="both"/>
        <w:rPr>
          <w:rFonts w:ascii="Lucida Bright" w:hAnsi="Lucida Bright"/>
          <w:iCs/>
          <w:sz w:val="18"/>
        </w:rPr>
      </w:pPr>
      <w:r w:rsidRPr="00E542D6">
        <w:rPr>
          <w:rFonts w:ascii="Lucida Bright" w:hAnsi="Lucida Bright"/>
          <w:iCs/>
          <w:sz w:val="18"/>
          <w:lang w:val="id-ID"/>
        </w:rPr>
        <w:t xml:space="preserve">Company </w:t>
      </w:r>
      <w:proofErr w:type="spellStart"/>
      <w:r w:rsidRPr="00E542D6">
        <w:rPr>
          <w:rFonts w:ascii="Lucida Bright" w:hAnsi="Lucida Bright"/>
          <w:iCs/>
          <w:sz w:val="18"/>
          <w:lang w:val="id-ID"/>
        </w:rPr>
        <w:t>size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describes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level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size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of</w:t>
      </w:r>
      <w:proofErr w:type="spellEnd"/>
      <w:r w:rsidRPr="00E542D6">
        <w:rPr>
          <w:rFonts w:ascii="Lucida Bright" w:hAnsi="Lucida Bright"/>
          <w:iCs/>
          <w:sz w:val="18"/>
          <w:lang w:val="id-ID"/>
        </w:rPr>
        <w:t xml:space="preserve"> a </w:t>
      </w:r>
      <w:proofErr w:type="spellStart"/>
      <w:r w:rsidRPr="00E542D6">
        <w:rPr>
          <w:rFonts w:ascii="Lucida Bright" w:hAnsi="Lucida Bright"/>
          <w:iCs/>
          <w:sz w:val="18"/>
          <w:lang w:val="id-ID"/>
        </w:rPr>
        <w:t>company</w:t>
      </w:r>
      <w:proofErr w:type="spellEnd"/>
      <w:r w:rsidRPr="00E542D6">
        <w:rPr>
          <w:rFonts w:ascii="Lucida Bright" w:hAnsi="Lucida Bright"/>
          <w:iCs/>
          <w:sz w:val="18"/>
          <w:lang w:val="id-ID"/>
        </w:rPr>
        <w:t xml:space="preserve"> as </w:t>
      </w:r>
      <w:proofErr w:type="spellStart"/>
      <w:r w:rsidRPr="00E542D6">
        <w:rPr>
          <w:rFonts w:ascii="Lucida Bright" w:hAnsi="Lucida Bright"/>
          <w:iCs/>
          <w:sz w:val="18"/>
          <w:lang w:val="id-ID"/>
        </w:rPr>
        <w:t>expressed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assets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owned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company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Large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companies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have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stakeholders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who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tend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broad</w:t>
      </w:r>
      <w:proofErr w:type="spellEnd"/>
      <w:r w:rsidRPr="00E542D6">
        <w:rPr>
          <w:rFonts w:ascii="Lucida Bright" w:hAnsi="Lucida Bright"/>
          <w:iCs/>
          <w:sz w:val="18"/>
          <w:lang w:val="id-ID"/>
        </w:rPr>
        <w:t xml:space="preserve"> in </w:t>
      </w:r>
      <w:proofErr w:type="spellStart"/>
      <w:r w:rsidRPr="00E542D6">
        <w:rPr>
          <w:rFonts w:ascii="Lucida Bright" w:hAnsi="Lucida Bright"/>
          <w:iCs/>
          <w:sz w:val="18"/>
          <w:lang w:val="id-ID"/>
        </w:rPr>
        <w:t>scope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that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all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significant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company</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policies</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will</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have</w:t>
      </w:r>
      <w:proofErr w:type="spellEnd"/>
      <w:r w:rsidRPr="00E542D6">
        <w:rPr>
          <w:rFonts w:ascii="Lucida Bright" w:hAnsi="Lucida Bright"/>
          <w:iCs/>
          <w:sz w:val="18"/>
          <w:lang w:val="id-ID"/>
        </w:rPr>
        <w:t xml:space="preserve"> a </w:t>
      </w:r>
      <w:proofErr w:type="spellStart"/>
      <w:r w:rsidRPr="00E542D6">
        <w:rPr>
          <w:rFonts w:ascii="Lucida Bright" w:hAnsi="Lucida Bright"/>
          <w:iCs/>
          <w:sz w:val="18"/>
          <w:lang w:val="id-ID"/>
        </w:rPr>
        <w:t>strong</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enough</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influence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on</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the</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public</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interest</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compared</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to</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smaller</w:t>
      </w:r>
      <w:proofErr w:type="spellEnd"/>
      <w:r w:rsidRPr="00E542D6">
        <w:rPr>
          <w:rFonts w:ascii="Lucida Bright" w:hAnsi="Lucida Bright"/>
          <w:iCs/>
          <w:sz w:val="18"/>
          <w:lang w:val="id-ID"/>
        </w:rPr>
        <w:t xml:space="preserve"> </w:t>
      </w:r>
      <w:proofErr w:type="spellStart"/>
      <w:r w:rsidRPr="00E542D6">
        <w:rPr>
          <w:rFonts w:ascii="Lucida Bright" w:hAnsi="Lucida Bright"/>
          <w:iCs/>
          <w:sz w:val="18"/>
          <w:lang w:val="id-ID"/>
        </w:rPr>
        <w:t>companies</w:t>
      </w:r>
      <w:proofErr w:type="spellEnd"/>
      <w:r w:rsidRPr="00E542D6">
        <w:rPr>
          <w:rFonts w:ascii="Lucida Bright" w:hAnsi="Lucida Bright"/>
          <w:iCs/>
          <w:sz w:val="18"/>
          <w:lang w:val="id-ID"/>
        </w:rPr>
        <w:t xml:space="preserve"> (Widyaningsih, </w:t>
      </w:r>
      <w:r w:rsidRPr="008F3671">
        <w:rPr>
          <w:rFonts w:ascii="Lucida Bright" w:hAnsi="Lucida Bright"/>
          <w:iCs/>
          <w:color w:val="0070C0"/>
          <w:sz w:val="18"/>
          <w:lang w:val="id-ID"/>
        </w:rPr>
        <w:t>2018</w:t>
      </w:r>
      <w:r w:rsidRPr="00E542D6">
        <w:rPr>
          <w:rFonts w:ascii="Lucida Bright" w:hAnsi="Lucida Bright"/>
          <w:iCs/>
          <w:sz w:val="18"/>
          <w:lang w:val="id-ID"/>
        </w:rPr>
        <w:t xml:space="preserve">). </w:t>
      </w:r>
      <w:proofErr w:type="spellStart"/>
      <w:r w:rsidR="0094492A" w:rsidRPr="0094492A">
        <w:rPr>
          <w:rFonts w:ascii="Lucida Bright" w:hAnsi="Lucida Bright"/>
          <w:iCs/>
          <w:sz w:val="18"/>
          <w:lang w:val="id-ID"/>
        </w:rPr>
        <w:t>Firm</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size</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affects</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on</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corporate</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dividend</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policy</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Firm</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size</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will</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determine</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achievement</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of</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profitability</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and</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stability</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easier</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access</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to</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capital</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markets</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and</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smaller</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transaction</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costs</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when</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compared</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to</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small</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and</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new</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companies</w:t>
      </w:r>
      <w:proofErr w:type="spellEnd"/>
      <w:r w:rsidR="0094492A" w:rsidRPr="0094492A">
        <w:rPr>
          <w:rFonts w:ascii="Lucida Bright" w:hAnsi="Lucida Bright"/>
          <w:iCs/>
          <w:sz w:val="18"/>
          <w:lang w:val="id-ID"/>
        </w:rPr>
        <w:t xml:space="preserve"> </w:t>
      </w:r>
      <w:r w:rsidR="0094492A">
        <w:rPr>
          <w:rFonts w:ascii="Lucida Bright" w:hAnsi="Lucida Bright"/>
          <w:iCs/>
          <w:sz w:val="18"/>
          <w:lang w:val="id-ID"/>
        </w:rPr>
        <w:fldChar w:fldCharType="begin"/>
      </w:r>
      <w:r w:rsidR="0094492A">
        <w:rPr>
          <w:rFonts w:ascii="Lucida Bright" w:hAnsi="Lucida Bright"/>
          <w:iCs/>
          <w:sz w:val="18"/>
          <w:lang w:val="id-ID"/>
        </w:rPr>
        <w:instrText xml:space="preserve"> ADDIN ZOTERO_ITEM CSL_CITATION {"citationID":"V429ZWSQ","properties":{"formattedCitation":"(Weston &amp; Copeland, 1992)","plainCitation":"(Weston &amp; Copeland, 1992)","noteIndex":0},"citationItems":[{"id":6957,"uris":["http://zotero.org/users/9580172/items/LDFZPRPQ"],"itemData":{"id":6957,"type":"book","edition":"9th ed","event-place":"Fort Worth","ISBN":"978-0-03-055883-2","language":"eng","note":"OCLC: 23651561","number-of-pages":"1182","publisher":"Dryden Press","publisher-place":"Fort Worth","source":"Open WorldCat","title":"Managerial finance","author":[{"family":"Weston","given":"J. Fred"},{"family":"Copeland","given":"Thomas E."}],"issued":{"date-parts":[["1992"]]}}}],"schema":"https://github.com/citation-style-language/schema/raw/master/csl-citation.json"} </w:instrText>
      </w:r>
      <w:r w:rsidR="0094492A">
        <w:rPr>
          <w:rFonts w:ascii="Lucida Bright" w:hAnsi="Lucida Bright"/>
          <w:iCs/>
          <w:sz w:val="18"/>
          <w:lang w:val="id-ID"/>
        </w:rPr>
        <w:fldChar w:fldCharType="separate"/>
      </w:r>
      <w:r w:rsidR="0094492A">
        <w:rPr>
          <w:rFonts w:ascii="Lucida Bright" w:hAnsi="Lucida Bright"/>
          <w:iCs/>
          <w:noProof/>
          <w:sz w:val="18"/>
          <w:lang w:val="id-ID"/>
        </w:rPr>
        <w:t xml:space="preserve">(Weston &amp; Copeland, </w:t>
      </w:r>
      <w:r w:rsidR="0094492A" w:rsidRPr="008F3671">
        <w:rPr>
          <w:rFonts w:ascii="Lucida Bright" w:hAnsi="Lucida Bright"/>
          <w:iCs/>
          <w:noProof/>
          <w:color w:val="0070C0"/>
          <w:sz w:val="18"/>
          <w:lang w:val="id-ID"/>
        </w:rPr>
        <w:t>1992</w:t>
      </w:r>
      <w:r w:rsidR="0094492A">
        <w:rPr>
          <w:rFonts w:ascii="Lucida Bright" w:hAnsi="Lucida Bright"/>
          <w:iCs/>
          <w:noProof/>
          <w:sz w:val="18"/>
          <w:lang w:val="id-ID"/>
        </w:rPr>
        <w:t>)</w:t>
      </w:r>
      <w:r w:rsidR="0094492A">
        <w:rPr>
          <w:rFonts w:ascii="Lucida Bright" w:hAnsi="Lucida Bright"/>
          <w:iCs/>
          <w:sz w:val="18"/>
          <w:lang w:val="id-ID"/>
        </w:rPr>
        <w:fldChar w:fldCharType="end"/>
      </w:r>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Large</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companies</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tend</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to</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rate</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higher</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dividends</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than</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smaller</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and</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new</w:t>
      </w:r>
      <w:proofErr w:type="spellEnd"/>
      <w:r w:rsidR="0094492A" w:rsidRPr="0094492A">
        <w:rPr>
          <w:rFonts w:ascii="Lucida Bright" w:hAnsi="Lucida Bright"/>
          <w:iCs/>
          <w:sz w:val="18"/>
          <w:lang w:val="id-ID"/>
        </w:rPr>
        <w:t xml:space="preserve"> </w:t>
      </w:r>
      <w:proofErr w:type="spellStart"/>
      <w:r w:rsidR="0094492A" w:rsidRPr="0094492A">
        <w:rPr>
          <w:rFonts w:ascii="Lucida Bright" w:hAnsi="Lucida Bright"/>
          <w:iCs/>
          <w:sz w:val="18"/>
          <w:lang w:val="id-ID"/>
        </w:rPr>
        <w:t>companies</w:t>
      </w:r>
      <w:proofErr w:type="spellEnd"/>
      <w:r w:rsidR="0094492A" w:rsidRPr="0094492A">
        <w:rPr>
          <w:rFonts w:ascii="Lucida Bright" w:hAnsi="Lucida Bright"/>
          <w:iCs/>
          <w:sz w:val="18"/>
          <w:lang w:val="id-ID"/>
        </w:rPr>
        <w:t>.</w:t>
      </w:r>
      <w:r w:rsidR="00045A09">
        <w:rPr>
          <w:rFonts w:ascii="Lucida Bright" w:hAnsi="Lucida Bright"/>
          <w:iCs/>
          <w:sz w:val="18"/>
        </w:rPr>
        <w:t xml:space="preserve"> </w:t>
      </w:r>
    </w:p>
    <w:p w14:paraId="14251122" w14:textId="30DCBD05" w:rsidR="007879E2" w:rsidRDefault="000B0E2C" w:rsidP="00206F90">
      <w:pPr>
        <w:pStyle w:val="Heading1"/>
        <w:rPr>
          <w:lang w:val="id-ID"/>
        </w:rPr>
      </w:pPr>
      <w:proofErr w:type="spellStart"/>
      <w:r>
        <w:rPr>
          <w:lang w:val="id-ID"/>
        </w:rPr>
        <w:t>Methods</w:t>
      </w:r>
      <w:proofErr w:type="spellEnd"/>
    </w:p>
    <w:p w14:paraId="182D6B9A" w14:textId="77777777" w:rsidR="00E542D6" w:rsidRPr="00E542D6" w:rsidRDefault="00E542D6" w:rsidP="00E542D6">
      <w:pPr>
        <w:spacing w:line="240" w:lineRule="auto"/>
        <w:ind w:firstLine="720"/>
        <w:jc w:val="both"/>
        <w:rPr>
          <w:rFonts w:ascii="Lucida Bright" w:hAnsi="Lucida Bright"/>
          <w:sz w:val="18"/>
          <w:lang w:val="id-ID"/>
        </w:rPr>
      </w:pPr>
      <w:r w:rsidRPr="00E542D6">
        <w:rPr>
          <w:rFonts w:ascii="Lucida Bright" w:hAnsi="Lucida Bright"/>
          <w:sz w:val="18"/>
          <w:lang w:val="id-ID"/>
        </w:rPr>
        <w:t xml:space="preserve">The </w:t>
      </w:r>
      <w:proofErr w:type="spellStart"/>
      <w:r w:rsidRPr="00E542D6">
        <w:rPr>
          <w:rFonts w:ascii="Lucida Bright" w:hAnsi="Lucida Bright"/>
          <w:sz w:val="18"/>
          <w:lang w:val="id-ID"/>
        </w:rPr>
        <w:t>population</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study are </w:t>
      </w:r>
      <w:proofErr w:type="spellStart"/>
      <w:r w:rsidRPr="00E542D6">
        <w:rPr>
          <w:rFonts w:ascii="Lucida Bright" w:hAnsi="Lucida Bright"/>
          <w:sz w:val="18"/>
          <w:lang w:val="id-ID"/>
        </w:rPr>
        <w:t>manufacturing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companies</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consumer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industry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sector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listed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IDX </w:t>
      </w:r>
      <w:proofErr w:type="spellStart"/>
      <w:r w:rsidRPr="00E542D6">
        <w:rPr>
          <w:rFonts w:ascii="Lucida Bright" w:hAnsi="Lucida Bright"/>
          <w:sz w:val="18"/>
          <w:lang w:val="id-ID"/>
        </w:rPr>
        <w:t>for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2016-2020 </w:t>
      </w:r>
      <w:proofErr w:type="spellStart"/>
      <w:r w:rsidRPr="00E542D6">
        <w:rPr>
          <w:rFonts w:ascii="Lucida Bright" w:hAnsi="Lucida Bright"/>
          <w:sz w:val="18"/>
          <w:lang w:val="id-ID"/>
        </w:rPr>
        <w:t>period</w:t>
      </w:r>
      <w:proofErr w:type="spellEnd"/>
      <w:r w:rsidRPr="00E542D6">
        <w:rPr>
          <w:rFonts w:ascii="Lucida Bright" w:hAnsi="Lucida Bright"/>
          <w:sz w:val="18"/>
          <w:lang w:val="id-ID"/>
        </w:rPr>
        <w:t xml:space="preserve">. The </w:t>
      </w:r>
      <w:proofErr w:type="spellStart"/>
      <w:r w:rsidRPr="00E542D6">
        <w:rPr>
          <w:rFonts w:ascii="Lucida Bright" w:hAnsi="Lucida Bright"/>
          <w:sz w:val="18"/>
          <w:lang w:val="id-ID"/>
        </w:rPr>
        <w:t>company's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determination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reasonable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because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said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industry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sector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most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potential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growth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compared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other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sectors</w:t>
      </w:r>
      <w:proofErr w:type="spellEnd"/>
      <w:r w:rsidRPr="00E542D6">
        <w:rPr>
          <w:rFonts w:ascii="Lucida Bright" w:hAnsi="Lucida Bright"/>
          <w:sz w:val="18"/>
          <w:lang w:val="id-ID"/>
        </w:rPr>
        <w:t>.</w:t>
      </w:r>
    </w:p>
    <w:p w14:paraId="2185B33C" w14:textId="77777777" w:rsidR="00E542D6" w:rsidRPr="00E542D6" w:rsidRDefault="00E542D6" w:rsidP="00E542D6">
      <w:pPr>
        <w:spacing w:line="240" w:lineRule="auto"/>
        <w:ind w:firstLine="720"/>
        <w:jc w:val="both"/>
        <w:rPr>
          <w:rFonts w:ascii="Lucida Bright" w:hAnsi="Lucida Bright"/>
          <w:sz w:val="18"/>
          <w:lang w:val="id-ID"/>
        </w:rPr>
      </w:pPr>
      <w:r w:rsidRPr="00E542D6">
        <w:rPr>
          <w:rFonts w:ascii="Lucida Bright" w:hAnsi="Lucida Bright"/>
          <w:sz w:val="18"/>
          <w:lang w:val="id-ID"/>
        </w:rPr>
        <w:t xml:space="preserve">In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study,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sampling </w:t>
      </w:r>
      <w:proofErr w:type="spellStart"/>
      <w:r w:rsidRPr="00E542D6">
        <w:rPr>
          <w:rFonts w:ascii="Lucida Bright" w:hAnsi="Lucida Bright"/>
          <w:sz w:val="18"/>
          <w:lang w:val="id-ID"/>
        </w:rPr>
        <w:t>technique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purposive</w:t>
      </w:r>
      <w:proofErr w:type="spellEnd"/>
      <w:r w:rsidRPr="00E542D6">
        <w:rPr>
          <w:rFonts w:ascii="Lucida Bright" w:hAnsi="Lucida Bright"/>
          <w:sz w:val="18"/>
          <w:lang w:val="id-ID"/>
        </w:rPr>
        <w:t xml:space="preserve"> sampling. </w:t>
      </w:r>
      <w:proofErr w:type="spellStart"/>
      <w:r w:rsidRPr="00E542D6">
        <w:rPr>
          <w:rFonts w:ascii="Lucida Bright" w:hAnsi="Lucida Bright"/>
          <w:sz w:val="18"/>
          <w:lang w:val="id-ID"/>
        </w:rPr>
        <w:t>Each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population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element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does</w:t>
      </w:r>
      <w:proofErr w:type="spellEnd"/>
      <w:r w:rsidRPr="00E542D6">
        <w:rPr>
          <w:rFonts w:ascii="Lucida Bright" w:hAnsi="Lucida Bright"/>
          <w:sz w:val="18"/>
          <w:lang w:val="id-ID"/>
        </w:rPr>
        <w:t xml:space="preserve"> not </w:t>
      </w:r>
      <w:proofErr w:type="spellStart"/>
      <w:r w:rsidRPr="00E542D6">
        <w:rPr>
          <w:rFonts w:ascii="Lucida Bright" w:hAnsi="Lucida Bright"/>
          <w:sz w:val="18"/>
          <w:lang w:val="id-ID"/>
        </w:rPr>
        <w:t>have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same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opportunity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used</w:t>
      </w:r>
      <w:proofErr w:type="spellEnd"/>
      <w:r w:rsidRPr="00E542D6">
        <w:rPr>
          <w:rFonts w:ascii="Lucida Bright" w:hAnsi="Lucida Bright"/>
          <w:sz w:val="18"/>
          <w:lang w:val="id-ID"/>
        </w:rPr>
        <w:t xml:space="preserve"> as a </w:t>
      </w:r>
      <w:proofErr w:type="spellStart"/>
      <w:r w:rsidRPr="00E542D6">
        <w:rPr>
          <w:rFonts w:ascii="Lucida Bright" w:hAnsi="Lucida Bright"/>
          <w:sz w:val="18"/>
          <w:lang w:val="id-ID"/>
        </w:rPr>
        <w:t>sample</w:t>
      </w:r>
      <w:proofErr w:type="spellEnd"/>
      <w:r w:rsidRPr="00E542D6">
        <w:rPr>
          <w:rFonts w:ascii="Lucida Bright" w:hAnsi="Lucida Bright"/>
          <w:sz w:val="18"/>
          <w:lang w:val="id-ID"/>
        </w:rPr>
        <w:t xml:space="preserve">. The </w:t>
      </w:r>
      <w:proofErr w:type="spellStart"/>
      <w:r w:rsidRPr="00E542D6">
        <w:rPr>
          <w:rFonts w:ascii="Lucida Bright" w:hAnsi="Lucida Bright"/>
          <w:sz w:val="18"/>
          <w:lang w:val="id-ID"/>
        </w:rPr>
        <w:t>sample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determined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purposive</w:t>
      </w:r>
      <w:proofErr w:type="spellEnd"/>
      <w:r w:rsidRPr="00E542D6">
        <w:rPr>
          <w:rFonts w:ascii="Lucida Bright" w:hAnsi="Lucida Bright"/>
          <w:sz w:val="18"/>
          <w:lang w:val="id-ID"/>
        </w:rPr>
        <w:t xml:space="preserve"> sampling, </w:t>
      </w:r>
      <w:proofErr w:type="spellStart"/>
      <w:r w:rsidRPr="00E542D6">
        <w:rPr>
          <w:rFonts w:ascii="Lucida Bright" w:hAnsi="Lucida Bright"/>
          <w:sz w:val="18"/>
          <w:lang w:val="id-ID"/>
        </w:rPr>
        <w:t>namely</w:t>
      </w:r>
      <w:proofErr w:type="spellEnd"/>
      <w:r w:rsidRPr="00E542D6">
        <w:rPr>
          <w:rFonts w:ascii="Lucida Bright" w:hAnsi="Lucida Bright"/>
          <w:sz w:val="18"/>
          <w:lang w:val="id-ID"/>
        </w:rPr>
        <w:t xml:space="preserve"> a sampling </w:t>
      </w:r>
      <w:proofErr w:type="spellStart"/>
      <w:r w:rsidRPr="00E542D6">
        <w:rPr>
          <w:rFonts w:ascii="Lucida Bright" w:hAnsi="Lucida Bright"/>
          <w:sz w:val="18"/>
          <w:lang w:val="id-ID"/>
        </w:rPr>
        <w:t>method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specific</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purpose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Provisions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are </w:t>
      </w:r>
      <w:proofErr w:type="spellStart"/>
      <w:r w:rsidRPr="00E542D6">
        <w:rPr>
          <w:rFonts w:ascii="Lucida Bright" w:hAnsi="Lucida Bright"/>
          <w:sz w:val="18"/>
          <w:lang w:val="id-ID"/>
        </w:rPr>
        <w:t>considered</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determining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sample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include</w:t>
      </w:r>
      <w:proofErr w:type="spellEnd"/>
      <w:r w:rsidRPr="00E542D6">
        <w:rPr>
          <w:rFonts w:ascii="Lucida Bright" w:hAnsi="Lucida Bright"/>
          <w:sz w:val="18"/>
          <w:lang w:val="id-ID"/>
        </w:rPr>
        <w:t>:</w:t>
      </w:r>
    </w:p>
    <w:p w14:paraId="2139D8CB" w14:textId="77777777" w:rsidR="00E542D6" w:rsidRPr="00E542D6" w:rsidRDefault="00E542D6" w:rsidP="00E542D6">
      <w:pPr>
        <w:spacing w:line="240" w:lineRule="auto"/>
        <w:ind w:firstLine="720"/>
        <w:jc w:val="both"/>
        <w:rPr>
          <w:rFonts w:ascii="Lucida Bright" w:hAnsi="Lucida Bright"/>
          <w:sz w:val="18"/>
          <w:lang w:val="id-ID"/>
        </w:rPr>
      </w:pPr>
    </w:p>
    <w:p w14:paraId="433EAEF9" w14:textId="15DF1978" w:rsidR="00E542D6" w:rsidRPr="00E542D6" w:rsidRDefault="00E542D6" w:rsidP="00E542D6">
      <w:pPr>
        <w:spacing w:line="240" w:lineRule="auto"/>
        <w:ind w:firstLine="720"/>
        <w:jc w:val="both"/>
        <w:rPr>
          <w:rFonts w:ascii="Lucida Bright" w:hAnsi="Lucida Bright"/>
          <w:sz w:val="18"/>
          <w:lang w:val="id-ID"/>
        </w:rPr>
      </w:pPr>
      <m:oMathPara>
        <m:oMath>
          <m:r>
            <w:rPr>
              <w:rFonts w:ascii="Cambria Math" w:hAnsi="Cambria Math"/>
              <w:sz w:val="18"/>
              <w:lang w:val="id-ID"/>
            </w:rPr>
            <m:t>Tobi</m:t>
          </m:r>
          <m:sSup>
            <m:sSupPr>
              <m:ctrlPr>
                <w:rPr>
                  <w:rFonts w:ascii="Cambria Math" w:hAnsi="Cambria Math"/>
                  <w:i/>
                  <w:sz w:val="18"/>
                  <w:lang w:val="id-ID"/>
                </w:rPr>
              </m:ctrlPr>
            </m:sSupPr>
            <m:e>
              <m:r>
                <w:rPr>
                  <w:rFonts w:ascii="Cambria Math" w:hAnsi="Cambria Math"/>
                  <w:sz w:val="18"/>
                  <w:lang w:val="id-ID"/>
                </w:rPr>
                <m:t>n</m:t>
              </m:r>
            </m:e>
            <m:sup>
              <m:r>
                <w:rPr>
                  <w:rFonts w:ascii="Cambria Math" w:hAnsi="Cambria Math"/>
                  <w:sz w:val="18"/>
                  <w:lang w:val="id-ID"/>
                </w:rPr>
                <m:t>'</m:t>
              </m:r>
            </m:sup>
          </m:sSup>
          <m:r>
            <w:rPr>
              <w:rFonts w:ascii="Cambria Math" w:hAnsi="Cambria Math"/>
              <w:sz w:val="18"/>
              <w:lang w:val="id-ID"/>
            </w:rPr>
            <m:t>s Q</m:t>
          </m:r>
          <m:r>
            <m:rPr>
              <m:sty m:val="p"/>
            </m:rPr>
            <w:rPr>
              <w:rFonts w:ascii="Cambria Math" w:hAnsi="Cambria Math"/>
              <w:sz w:val="18"/>
              <w:lang w:val="id-ID"/>
            </w:rPr>
            <m:t>=</m:t>
          </m:r>
          <m:f>
            <m:fPr>
              <m:ctrlPr>
                <w:rPr>
                  <w:rFonts w:ascii="Cambria Math" w:hAnsi="Cambria Math"/>
                  <w:sz w:val="18"/>
                  <w:lang w:val="id-ID"/>
                </w:rPr>
              </m:ctrlPr>
            </m:fPr>
            <m:num>
              <m:r>
                <m:rPr>
                  <m:sty m:val="p"/>
                </m:rPr>
                <w:rPr>
                  <w:rFonts w:ascii="Cambria Math" w:hAnsi="Cambria Math"/>
                  <w:sz w:val="18"/>
                  <w:lang w:val="id-ID"/>
                </w:rPr>
                <m:t>MVS+D</m:t>
              </m:r>
            </m:num>
            <m:den>
              <m:r>
                <m:rPr>
                  <m:sty m:val="p"/>
                </m:rPr>
                <w:rPr>
                  <w:rFonts w:ascii="Cambria Math" w:hAnsi="Cambria Math"/>
                  <w:sz w:val="18"/>
                  <w:lang w:val="id-ID"/>
                </w:rPr>
                <m:t>TA</m:t>
              </m:r>
            </m:den>
          </m:f>
        </m:oMath>
      </m:oMathPara>
    </w:p>
    <w:p w14:paraId="56CB6E62" w14:textId="0FA278D3" w:rsidR="00E542D6" w:rsidRPr="00E542D6" w:rsidRDefault="00E542D6" w:rsidP="00E542D6">
      <w:pPr>
        <w:spacing w:line="240" w:lineRule="auto"/>
        <w:jc w:val="both"/>
        <w:rPr>
          <w:rFonts w:ascii="Lucida Bright" w:hAnsi="Lucida Bright"/>
          <w:sz w:val="18"/>
          <w:lang w:val="id-ID"/>
        </w:rPr>
      </w:pPr>
      <w:r>
        <w:rPr>
          <w:rFonts w:ascii="Lucida Bright" w:hAnsi="Lucida Bright"/>
          <w:sz w:val="18"/>
        </w:rPr>
        <w:t>Notes</w:t>
      </w:r>
      <w:r w:rsidRPr="00E542D6">
        <w:rPr>
          <w:rFonts w:ascii="Lucida Bright" w:hAnsi="Lucida Bright"/>
          <w:sz w:val="18"/>
          <w:lang w:val="id-ID"/>
        </w:rPr>
        <w:t>:</w:t>
      </w:r>
    </w:p>
    <w:p w14:paraId="55567CF8" w14:textId="6701FF41" w:rsidR="00E542D6" w:rsidRPr="00E542D6" w:rsidRDefault="00E542D6" w:rsidP="00E542D6">
      <w:pPr>
        <w:spacing w:line="240" w:lineRule="auto"/>
        <w:jc w:val="both"/>
        <w:rPr>
          <w:rFonts w:ascii="Lucida Bright" w:hAnsi="Lucida Bright"/>
          <w:sz w:val="18"/>
          <w:lang w:val="id-ID"/>
        </w:rPr>
      </w:pPr>
      <w:r w:rsidRPr="00E542D6">
        <w:rPr>
          <w:rFonts w:ascii="Lucida Bright" w:hAnsi="Lucida Bright"/>
          <w:sz w:val="18"/>
          <w:lang w:val="id-ID"/>
        </w:rPr>
        <w:t xml:space="preserve">MVS </w:t>
      </w:r>
      <w:r w:rsidRPr="00E542D6">
        <w:rPr>
          <w:rFonts w:ascii="Lucida Bright" w:hAnsi="Lucida Bright"/>
          <w:sz w:val="18"/>
          <w:lang w:val="id-ID"/>
        </w:rPr>
        <w:tab/>
      </w:r>
      <w:r>
        <w:rPr>
          <w:rFonts w:ascii="Lucida Bright" w:hAnsi="Lucida Bright"/>
          <w:sz w:val="18"/>
          <w:lang w:val="id-ID"/>
        </w:rPr>
        <w:tab/>
      </w:r>
      <w:r w:rsidRPr="00E542D6">
        <w:rPr>
          <w:rFonts w:ascii="Lucida Bright" w:hAnsi="Lucida Bright"/>
          <w:sz w:val="18"/>
          <w:lang w:val="id-ID"/>
        </w:rPr>
        <w:t xml:space="preserve">: </w:t>
      </w:r>
      <w:proofErr w:type="spellStart"/>
      <w:r w:rsidRPr="00E542D6">
        <w:rPr>
          <w:rFonts w:ascii="Lucida Bright" w:hAnsi="Lucida Bright"/>
          <w:sz w:val="18"/>
          <w:lang w:val="id-ID"/>
        </w:rPr>
        <w:t>Market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equity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closing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price</w:t>
      </w:r>
      <w:proofErr w:type="spellEnd"/>
      <w:r w:rsidRPr="00E542D6">
        <w:rPr>
          <w:rFonts w:ascii="Lucida Bright" w:hAnsi="Lucida Bright"/>
          <w:sz w:val="18"/>
          <w:lang w:val="id-ID"/>
        </w:rPr>
        <w:t xml:space="preserve"> x </w:t>
      </w:r>
      <w:proofErr w:type="spellStart"/>
      <w:r w:rsidRPr="00E542D6">
        <w:rPr>
          <w:rFonts w:ascii="Lucida Bright" w:hAnsi="Lucida Bright"/>
          <w:sz w:val="18"/>
          <w:lang w:val="id-ID"/>
        </w:rPr>
        <w:t>number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outstanding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shares</w:t>
      </w:r>
      <w:proofErr w:type="spellEnd"/>
      <w:r w:rsidRPr="00E542D6">
        <w:rPr>
          <w:rFonts w:ascii="Lucida Bright" w:hAnsi="Lucida Bright"/>
          <w:sz w:val="18"/>
          <w:lang w:val="id-ID"/>
        </w:rPr>
        <w:t>)</w:t>
      </w:r>
    </w:p>
    <w:p w14:paraId="720507FD" w14:textId="77777777" w:rsidR="00E542D6" w:rsidRPr="00E542D6" w:rsidRDefault="00E542D6" w:rsidP="00E542D6">
      <w:pPr>
        <w:spacing w:line="240" w:lineRule="auto"/>
        <w:jc w:val="both"/>
        <w:rPr>
          <w:rFonts w:ascii="Lucida Bright" w:hAnsi="Lucida Bright"/>
          <w:sz w:val="18"/>
          <w:lang w:val="id-ID"/>
        </w:rPr>
      </w:pPr>
      <w:proofErr w:type="spellStart"/>
      <w:r w:rsidRPr="00E542D6">
        <w:rPr>
          <w:rFonts w:ascii="Lucida Bright" w:hAnsi="Lucida Bright"/>
          <w:sz w:val="18"/>
          <w:lang w:val="id-ID"/>
        </w:rPr>
        <w:t>Tobin’s</w:t>
      </w:r>
      <w:proofErr w:type="spellEnd"/>
      <w:r w:rsidRPr="00E542D6">
        <w:rPr>
          <w:rFonts w:ascii="Lucida Bright" w:hAnsi="Lucida Bright"/>
          <w:sz w:val="18"/>
          <w:lang w:val="id-ID"/>
        </w:rPr>
        <w:t xml:space="preserve"> Q</w:t>
      </w:r>
      <w:r w:rsidRPr="00E542D6">
        <w:rPr>
          <w:rFonts w:ascii="Lucida Bright" w:hAnsi="Lucida Bright"/>
          <w:sz w:val="18"/>
          <w:lang w:val="id-ID"/>
        </w:rPr>
        <w:tab/>
        <w:t xml:space="preserve">: The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p>
    <w:p w14:paraId="46106334" w14:textId="52AA6130" w:rsidR="00E542D6" w:rsidRPr="00E542D6" w:rsidRDefault="00E542D6" w:rsidP="00E542D6">
      <w:pPr>
        <w:spacing w:line="240" w:lineRule="auto"/>
        <w:jc w:val="both"/>
        <w:rPr>
          <w:rFonts w:ascii="Lucida Bright" w:hAnsi="Lucida Bright"/>
          <w:sz w:val="18"/>
          <w:lang w:val="id-ID"/>
        </w:rPr>
      </w:pPr>
      <w:r w:rsidRPr="00E542D6">
        <w:rPr>
          <w:rFonts w:ascii="Lucida Bright" w:hAnsi="Lucida Bright"/>
          <w:sz w:val="18"/>
          <w:lang w:val="id-ID"/>
        </w:rPr>
        <w:t>D</w:t>
      </w:r>
      <w:r w:rsidRPr="00E542D6">
        <w:rPr>
          <w:rFonts w:ascii="Lucida Bright" w:hAnsi="Lucida Bright"/>
          <w:sz w:val="18"/>
          <w:lang w:val="id-ID"/>
        </w:rPr>
        <w:tab/>
      </w:r>
      <w:r>
        <w:rPr>
          <w:rFonts w:ascii="Lucida Bright" w:hAnsi="Lucida Bright"/>
          <w:sz w:val="18"/>
          <w:lang w:val="id-ID"/>
        </w:rPr>
        <w:tab/>
      </w:r>
      <w:r w:rsidRPr="00E542D6">
        <w:rPr>
          <w:rFonts w:ascii="Lucida Bright" w:hAnsi="Lucida Bright"/>
          <w:sz w:val="18"/>
          <w:lang w:val="id-ID"/>
        </w:rPr>
        <w:t xml:space="preserve">: Total </w:t>
      </w:r>
      <w:proofErr w:type="spellStart"/>
      <w:r w:rsidRPr="00E542D6">
        <w:rPr>
          <w:rFonts w:ascii="Lucida Bright" w:hAnsi="Lucida Bright"/>
          <w:sz w:val="18"/>
          <w:lang w:val="id-ID"/>
        </w:rPr>
        <w:t>book</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debt</w:t>
      </w:r>
      <w:proofErr w:type="spellEnd"/>
    </w:p>
    <w:p w14:paraId="7DBAAA1D" w14:textId="6D5F62F3" w:rsidR="00E542D6" w:rsidRPr="00E542D6" w:rsidRDefault="00E542D6" w:rsidP="00E542D6">
      <w:pPr>
        <w:spacing w:line="240" w:lineRule="auto"/>
        <w:jc w:val="both"/>
        <w:rPr>
          <w:rFonts w:ascii="Lucida Bright" w:hAnsi="Lucida Bright"/>
          <w:sz w:val="18"/>
        </w:rPr>
      </w:pPr>
      <w:r w:rsidRPr="00E542D6">
        <w:rPr>
          <w:rFonts w:ascii="Lucida Bright" w:hAnsi="Lucida Bright"/>
          <w:sz w:val="18"/>
          <w:lang w:val="id-ID"/>
        </w:rPr>
        <w:t>TA</w:t>
      </w:r>
      <w:r w:rsidRPr="00E542D6">
        <w:rPr>
          <w:rFonts w:ascii="Lucida Bright" w:hAnsi="Lucida Bright"/>
          <w:sz w:val="18"/>
          <w:vertAlign w:val="subscript"/>
          <w:lang w:val="id-ID"/>
        </w:rPr>
        <w:tab/>
      </w:r>
      <w:r>
        <w:rPr>
          <w:rFonts w:ascii="Lucida Bright" w:hAnsi="Lucida Bright"/>
          <w:sz w:val="18"/>
          <w:vertAlign w:val="subscript"/>
          <w:lang w:val="id-ID"/>
        </w:rPr>
        <w:tab/>
      </w:r>
      <w:r w:rsidRPr="00E542D6">
        <w:rPr>
          <w:rFonts w:ascii="Lucida Bright" w:hAnsi="Lucida Bright"/>
          <w:sz w:val="18"/>
          <w:lang w:val="id-ID"/>
        </w:rPr>
        <w:t xml:space="preserve">: Total </w:t>
      </w:r>
      <w:proofErr w:type="spellStart"/>
      <w:r w:rsidRPr="00E542D6">
        <w:rPr>
          <w:rFonts w:ascii="Lucida Bright" w:hAnsi="Lucida Bright"/>
          <w:sz w:val="18"/>
          <w:lang w:val="id-ID"/>
        </w:rPr>
        <w:t>assets</w:t>
      </w:r>
      <w:proofErr w:type="spellEnd"/>
    </w:p>
    <w:p w14:paraId="0D42F25F" w14:textId="2F122D56" w:rsidR="00E542D6" w:rsidRDefault="00E542D6" w:rsidP="00E542D6">
      <w:pPr>
        <w:spacing w:line="240" w:lineRule="auto"/>
        <w:jc w:val="both"/>
        <w:rPr>
          <w:rFonts w:ascii="Lucida Bright" w:hAnsi="Lucida Bright"/>
          <w:b/>
          <w:i/>
          <w:sz w:val="18"/>
          <w:lang w:val="id-ID"/>
        </w:rPr>
      </w:pPr>
    </w:p>
    <w:p w14:paraId="676213E8" w14:textId="3E7740DF" w:rsidR="00702A78" w:rsidRDefault="00702A78" w:rsidP="00E542D6">
      <w:pPr>
        <w:spacing w:line="240" w:lineRule="auto"/>
        <w:jc w:val="both"/>
        <w:rPr>
          <w:rFonts w:ascii="Lucida Bright" w:hAnsi="Lucida Bright"/>
          <w:bCs/>
          <w:iCs/>
          <w:sz w:val="18"/>
        </w:rPr>
      </w:pPr>
      <w:r>
        <w:rPr>
          <w:rFonts w:ascii="Lucida Bright" w:hAnsi="Lucida Bright"/>
          <w:b/>
          <w:iCs/>
          <w:sz w:val="18"/>
          <w:lang w:val="id-ID"/>
        </w:rPr>
        <w:tab/>
      </w:r>
      <w:r>
        <w:rPr>
          <w:rFonts w:ascii="Lucida Bright" w:hAnsi="Lucida Bright"/>
          <w:bCs/>
          <w:iCs/>
          <w:sz w:val="18"/>
        </w:rPr>
        <w:t xml:space="preserve">The data analysis used in this research </w:t>
      </w:r>
      <w:proofErr w:type="gramStart"/>
      <w:r>
        <w:rPr>
          <w:rFonts w:ascii="Lucida Bright" w:hAnsi="Lucida Bright"/>
          <w:bCs/>
          <w:iCs/>
          <w:sz w:val="18"/>
        </w:rPr>
        <w:t>are</w:t>
      </w:r>
      <w:proofErr w:type="gramEnd"/>
      <w:r>
        <w:rPr>
          <w:rFonts w:ascii="Lucida Bright" w:hAnsi="Lucida Bright"/>
          <w:bCs/>
          <w:iCs/>
          <w:sz w:val="18"/>
        </w:rPr>
        <w:t xml:space="preserve"> descriptive analysis. </w:t>
      </w:r>
      <w:r w:rsidRPr="00702A78">
        <w:rPr>
          <w:rFonts w:ascii="Lucida Bright" w:hAnsi="Lucida Bright"/>
          <w:bCs/>
          <w:iCs/>
          <w:sz w:val="18"/>
        </w:rPr>
        <w:t>Descriptive tests are used to identify important sensory characteristics of a product and provide information about the intensity of these characteristics.</w:t>
      </w:r>
      <w:r>
        <w:rPr>
          <w:rFonts w:ascii="Lucida Bright" w:hAnsi="Lucida Bright"/>
          <w:bCs/>
          <w:iCs/>
          <w:sz w:val="18"/>
        </w:rPr>
        <w:t xml:space="preserve"> Other than that, we also use hypothesis test.</w:t>
      </w:r>
      <w:r w:rsidRPr="00702A78">
        <w:t xml:space="preserve"> </w:t>
      </w:r>
      <w:r w:rsidRPr="00702A78">
        <w:rPr>
          <w:rFonts w:ascii="Lucida Bright" w:hAnsi="Lucida Bright"/>
          <w:bCs/>
          <w:iCs/>
          <w:sz w:val="18"/>
        </w:rPr>
        <w:t>The test aims to prove whether the hypothesis is accepted or rejected. The hypothesis serves as a framework for researchers, provides work direction, and facilitates the preparation of research reports.</w:t>
      </w:r>
    </w:p>
    <w:p w14:paraId="00008F92" w14:textId="77777777" w:rsidR="00702A78" w:rsidRPr="00702A78" w:rsidRDefault="00702A78" w:rsidP="00E542D6">
      <w:pPr>
        <w:spacing w:line="240" w:lineRule="auto"/>
        <w:jc w:val="both"/>
        <w:rPr>
          <w:rFonts w:ascii="Lucida Bright" w:hAnsi="Lucida Bright"/>
          <w:bCs/>
          <w:iCs/>
          <w:sz w:val="18"/>
        </w:rPr>
      </w:pPr>
    </w:p>
    <w:p w14:paraId="7D1D0DC5" w14:textId="29070476" w:rsidR="00E542D6" w:rsidRPr="00E542D6" w:rsidRDefault="00E542D6" w:rsidP="00E542D6">
      <w:pPr>
        <w:pStyle w:val="Heading2"/>
        <w:tabs>
          <w:tab w:val="left" w:pos="2041"/>
        </w:tabs>
        <w:spacing w:before="0" w:after="0" w:line="360" w:lineRule="auto"/>
        <w:rPr>
          <w:lang w:val="id-ID"/>
        </w:rPr>
      </w:pPr>
      <w:proofErr w:type="spellStart"/>
      <w:r w:rsidRPr="00E542D6">
        <w:rPr>
          <w:lang w:val="id-ID"/>
        </w:rPr>
        <w:lastRenderedPageBreak/>
        <w:t>Leverage</w:t>
      </w:r>
      <w:proofErr w:type="spellEnd"/>
    </w:p>
    <w:p w14:paraId="5EA64CDB" w14:textId="7F63EF6C" w:rsidR="00E542D6" w:rsidRDefault="00E542D6" w:rsidP="00E542D6">
      <w:pPr>
        <w:spacing w:line="240" w:lineRule="auto"/>
        <w:ind w:firstLine="720"/>
        <w:jc w:val="both"/>
        <w:rPr>
          <w:rFonts w:ascii="Lucida Bright" w:hAnsi="Lucida Bright"/>
          <w:sz w:val="18"/>
          <w:lang w:val="id-ID"/>
        </w:rPr>
      </w:pPr>
      <w:r w:rsidRPr="00E542D6">
        <w:rPr>
          <w:rFonts w:ascii="Lucida Bright" w:hAnsi="Lucida Bright"/>
          <w:sz w:val="18"/>
          <w:lang w:val="id-ID"/>
        </w:rPr>
        <w:t xml:space="preserve">The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variable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measurement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how</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well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has </w:t>
      </w:r>
      <w:proofErr w:type="spellStart"/>
      <w:r w:rsidRPr="00E542D6">
        <w:rPr>
          <w:rFonts w:ascii="Lucida Bright" w:hAnsi="Lucida Bright"/>
          <w:sz w:val="18"/>
          <w:lang w:val="id-ID"/>
        </w:rPr>
        <w:t>loans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creditors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calculated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using</w:t>
      </w:r>
      <w:proofErr w:type="spellEnd"/>
      <w:r w:rsidRPr="00E542D6">
        <w:rPr>
          <w:rFonts w:ascii="Lucida Bright" w:hAnsi="Lucida Bright"/>
          <w:sz w:val="18"/>
          <w:lang w:val="id-ID"/>
        </w:rPr>
        <w:t xml:space="preserve"> DER (</w:t>
      </w:r>
      <w:proofErr w:type="spellStart"/>
      <w:r w:rsidRPr="00E542D6">
        <w:rPr>
          <w:rFonts w:ascii="Lucida Bright" w:hAnsi="Lucida Bright"/>
          <w:sz w:val="18"/>
          <w:lang w:val="id-ID"/>
        </w:rPr>
        <w:t>Debt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Equity </w:t>
      </w:r>
      <w:proofErr w:type="spellStart"/>
      <w:r w:rsidRPr="00E542D6">
        <w:rPr>
          <w:rFonts w:ascii="Lucida Bright" w:hAnsi="Lucida Bright"/>
          <w:sz w:val="18"/>
          <w:lang w:val="id-ID"/>
        </w:rPr>
        <w:t>Ratio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ratio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applied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calculate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proportion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debt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capital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reveal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total </w:t>
      </w:r>
      <w:proofErr w:type="spellStart"/>
      <w:r w:rsidRPr="00E542D6">
        <w:rPr>
          <w:rFonts w:ascii="Lucida Bright" w:hAnsi="Lucida Bright"/>
          <w:sz w:val="18"/>
          <w:lang w:val="id-ID"/>
        </w:rPr>
        <w:t>portion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each</w:t>
      </w:r>
      <w:proofErr w:type="spellEnd"/>
      <w:r w:rsidRPr="00E542D6">
        <w:rPr>
          <w:rFonts w:ascii="Lucida Bright" w:hAnsi="Lucida Bright"/>
          <w:sz w:val="18"/>
          <w:lang w:val="id-ID"/>
        </w:rPr>
        <w:t xml:space="preserve"> rupiah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capital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used</w:t>
      </w:r>
      <w:proofErr w:type="spellEnd"/>
      <w:r w:rsidRPr="00E542D6">
        <w:rPr>
          <w:rFonts w:ascii="Lucida Bright" w:hAnsi="Lucida Bright"/>
          <w:sz w:val="18"/>
          <w:lang w:val="id-ID"/>
        </w:rPr>
        <w:t xml:space="preserve"> as </w:t>
      </w:r>
      <w:proofErr w:type="spellStart"/>
      <w:r w:rsidRPr="00E542D6">
        <w:rPr>
          <w:rFonts w:ascii="Lucida Bright" w:hAnsi="Lucida Bright"/>
          <w:sz w:val="18"/>
          <w:lang w:val="id-ID"/>
        </w:rPr>
        <w:t>debt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guarantee</w:t>
      </w:r>
      <w:proofErr w:type="spellEnd"/>
      <w:r w:rsidRPr="00E542D6">
        <w:rPr>
          <w:rFonts w:ascii="Lucida Bright" w:hAnsi="Lucida Bright"/>
          <w:sz w:val="18"/>
          <w:lang w:val="id-ID"/>
        </w:rPr>
        <w:t xml:space="preserve"> (Prastuti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Sudiartha</w:t>
      </w:r>
      <w:proofErr w:type="spellEnd"/>
      <w:r w:rsidRPr="00E542D6">
        <w:rPr>
          <w:rFonts w:ascii="Lucida Bright" w:hAnsi="Lucida Bright"/>
          <w:sz w:val="18"/>
          <w:lang w:val="id-ID"/>
        </w:rPr>
        <w:t xml:space="preserve">, </w:t>
      </w:r>
      <w:r w:rsidRPr="008F3671">
        <w:rPr>
          <w:rFonts w:ascii="Lucida Bright" w:hAnsi="Lucida Bright"/>
          <w:color w:val="0070C0"/>
          <w:sz w:val="18"/>
          <w:lang w:val="id-ID"/>
        </w:rPr>
        <w:t>2016</w:t>
      </w:r>
      <w:r w:rsidRPr="00E542D6">
        <w:rPr>
          <w:rFonts w:ascii="Lucida Bright" w:hAnsi="Lucida Bright"/>
          <w:sz w:val="18"/>
          <w:lang w:val="id-ID"/>
        </w:rPr>
        <w:t>).</w:t>
      </w:r>
    </w:p>
    <w:p w14:paraId="37E4F8D9" w14:textId="77777777" w:rsidR="00E542D6" w:rsidRPr="00E542D6" w:rsidRDefault="00E542D6" w:rsidP="00E542D6">
      <w:pPr>
        <w:spacing w:line="240" w:lineRule="auto"/>
        <w:ind w:firstLine="720"/>
        <w:jc w:val="both"/>
        <w:rPr>
          <w:rFonts w:ascii="Lucida Bright" w:hAnsi="Lucida Bright"/>
          <w:b/>
          <w:sz w:val="18"/>
          <w:lang w:val="id-ID"/>
        </w:rPr>
      </w:pPr>
    </w:p>
    <w:p w14:paraId="2CDF4500" w14:textId="0988CCCF" w:rsidR="00E542D6" w:rsidRPr="00E542D6" w:rsidRDefault="00E542D6" w:rsidP="00E542D6">
      <w:pPr>
        <w:spacing w:line="240" w:lineRule="auto"/>
        <w:ind w:firstLine="720"/>
        <w:jc w:val="both"/>
        <w:rPr>
          <w:rFonts w:ascii="Lucida Bright" w:hAnsi="Lucida Bright"/>
          <w:sz w:val="18"/>
        </w:rPr>
      </w:pPr>
      <m:oMathPara>
        <m:oMath>
          <m:r>
            <w:rPr>
              <w:rFonts w:ascii="Cambria Math" w:hAnsi="Cambria Math"/>
              <w:sz w:val="18"/>
              <w:lang w:val="id-ID"/>
            </w:rPr>
            <m:t>DER</m:t>
          </m:r>
          <m:r>
            <m:rPr>
              <m:sty m:val="p"/>
            </m:rPr>
            <w:rPr>
              <w:rFonts w:ascii="Cambria Math" w:hAnsi="Cambria Math"/>
              <w:sz w:val="18"/>
              <w:lang w:val="id-ID"/>
            </w:rPr>
            <m:t>=</m:t>
          </m:r>
          <m:f>
            <m:fPr>
              <m:ctrlPr>
                <w:rPr>
                  <w:rFonts w:ascii="Cambria Math" w:hAnsi="Cambria Math"/>
                  <w:sz w:val="18"/>
                  <w:lang w:val="id-ID"/>
                </w:rPr>
              </m:ctrlPr>
            </m:fPr>
            <m:num>
              <m:r>
                <m:rPr>
                  <m:sty m:val="p"/>
                </m:rPr>
                <w:rPr>
                  <w:rFonts w:ascii="Cambria Math" w:hAnsi="Cambria Math"/>
                  <w:sz w:val="18"/>
                  <w:lang w:val="id-ID"/>
                </w:rPr>
                <m:t>Total Long Term Debt</m:t>
              </m:r>
            </m:num>
            <m:den>
              <m:r>
                <m:rPr>
                  <m:sty m:val="p"/>
                </m:rPr>
                <w:rPr>
                  <w:rFonts w:ascii="Cambria Math" w:hAnsi="Cambria Math"/>
                  <w:sz w:val="18"/>
                  <w:lang w:val="id-ID"/>
                </w:rPr>
                <m:t>Total Capital</m:t>
              </m:r>
            </m:den>
          </m:f>
          <m:r>
            <w:rPr>
              <w:rFonts w:ascii="Cambria Math" w:hAnsi="Cambria Math"/>
              <w:sz w:val="18"/>
              <w:lang w:val="id-ID"/>
            </w:rPr>
            <m:t xml:space="preserve"> x 100%</m:t>
          </m:r>
        </m:oMath>
      </m:oMathPara>
    </w:p>
    <w:p w14:paraId="56148313" w14:textId="77777777" w:rsidR="00E542D6" w:rsidRDefault="00E542D6" w:rsidP="00E542D6">
      <w:pPr>
        <w:spacing w:line="240" w:lineRule="auto"/>
        <w:jc w:val="both"/>
        <w:rPr>
          <w:rFonts w:ascii="Lucida Bright" w:hAnsi="Lucida Bright"/>
          <w:b/>
          <w:sz w:val="18"/>
          <w:lang w:val="id-ID"/>
        </w:rPr>
      </w:pPr>
    </w:p>
    <w:p w14:paraId="0C66E9DE" w14:textId="5C58CF45" w:rsidR="00E542D6" w:rsidRPr="00E542D6" w:rsidRDefault="00E542D6" w:rsidP="00E542D6">
      <w:pPr>
        <w:pStyle w:val="Heading2"/>
        <w:tabs>
          <w:tab w:val="left" w:pos="2041"/>
        </w:tabs>
        <w:spacing w:before="0" w:after="0" w:line="360" w:lineRule="auto"/>
        <w:rPr>
          <w:lang w:val="id-ID"/>
        </w:rPr>
      </w:pPr>
      <w:proofErr w:type="spellStart"/>
      <w:r w:rsidRPr="00E542D6">
        <w:rPr>
          <w:lang w:val="id-ID"/>
        </w:rPr>
        <w:t>Managerial</w:t>
      </w:r>
      <w:proofErr w:type="spellEnd"/>
      <w:r w:rsidRPr="00E542D6">
        <w:rPr>
          <w:lang w:val="id-ID"/>
        </w:rPr>
        <w:t xml:space="preserve"> </w:t>
      </w:r>
      <w:proofErr w:type="spellStart"/>
      <w:r w:rsidRPr="00E542D6">
        <w:rPr>
          <w:lang w:val="id-ID"/>
        </w:rPr>
        <w:t>ownership</w:t>
      </w:r>
      <w:proofErr w:type="spellEnd"/>
    </w:p>
    <w:p w14:paraId="6326AD75" w14:textId="662B64FC" w:rsidR="00E542D6" w:rsidRDefault="00E542D6" w:rsidP="00E542D6">
      <w:pPr>
        <w:spacing w:line="240" w:lineRule="auto"/>
        <w:ind w:firstLine="720"/>
        <w:jc w:val="both"/>
        <w:rPr>
          <w:rFonts w:ascii="Lucida Bright" w:hAnsi="Lucida Bright"/>
          <w:sz w:val="18"/>
          <w:lang w:val="id-ID"/>
        </w:rPr>
      </w:pP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management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has </w:t>
      </w:r>
      <w:proofErr w:type="spellStart"/>
      <w:r w:rsidRPr="00E542D6">
        <w:rPr>
          <w:rFonts w:ascii="Lucida Bright" w:hAnsi="Lucida Bright"/>
          <w:sz w:val="18"/>
          <w:lang w:val="id-ID"/>
        </w:rPr>
        <w:t>share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rights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which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calculated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by</w:t>
      </w:r>
      <w:proofErr w:type="spellEnd"/>
      <w:r w:rsidRPr="00E542D6">
        <w:rPr>
          <w:rFonts w:ascii="Lucida Bright" w:hAnsi="Lucida Bright"/>
          <w:sz w:val="18"/>
          <w:lang w:val="id-ID"/>
        </w:rPr>
        <w:t xml:space="preserve"> MOWN, </w:t>
      </w:r>
      <w:proofErr w:type="spellStart"/>
      <w:r w:rsidRPr="00E542D6">
        <w:rPr>
          <w:rFonts w:ascii="Lucida Bright" w:hAnsi="Lucida Bright"/>
          <w:sz w:val="18"/>
          <w:lang w:val="id-ID"/>
        </w:rPr>
        <w:t>namely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number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shares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are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rights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management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divided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number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shares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outstanding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(MOWN)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extent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which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management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actively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involved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when</w:t>
      </w:r>
      <w:proofErr w:type="spellEnd"/>
      <w:r w:rsidRPr="00E542D6">
        <w:rPr>
          <w:rFonts w:ascii="Lucida Bright" w:hAnsi="Lucida Bright"/>
          <w:sz w:val="18"/>
          <w:lang w:val="id-ID"/>
        </w:rPr>
        <w:t xml:space="preserve"> making </w:t>
      </w:r>
      <w:proofErr w:type="spellStart"/>
      <w:r w:rsidRPr="00E542D6">
        <w:rPr>
          <w:rFonts w:ascii="Lucida Bright" w:hAnsi="Lucida Bright"/>
          <w:sz w:val="18"/>
          <w:lang w:val="id-ID"/>
        </w:rPr>
        <w:t>decisions</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which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calculated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percentage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shares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period</w:t>
      </w:r>
      <w:proofErr w:type="spellEnd"/>
      <w:r w:rsidRPr="00E542D6">
        <w:rPr>
          <w:rFonts w:ascii="Lucida Bright" w:hAnsi="Lucida Bright"/>
          <w:sz w:val="18"/>
          <w:lang w:val="id-ID"/>
        </w:rPr>
        <w:t xml:space="preserve"> (Puspaningrum, </w:t>
      </w:r>
      <w:r w:rsidRPr="008F3671">
        <w:rPr>
          <w:rFonts w:ascii="Lucida Bright" w:hAnsi="Lucida Bright"/>
          <w:color w:val="0070C0"/>
          <w:sz w:val="18"/>
          <w:lang w:val="id-ID"/>
        </w:rPr>
        <w:t>2017</w:t>
      </w:r>
      <w:r w:rsidRPr="00E542D6">
        <w:rPr>
          <w:rFonts w:ascii="Lucida Bright" w:hAnsi="Lucida Bright"/>
          <w:sz w:val="18"/>
          <w:lang w:val="id-ID"/>
        </w:rPr>
        <w:t>).</w:t>
      </w:r>
    </w:p>
    <w:p w14:paraId="29CE14AE" w14:textId="77777777" w:rsidR="00E542D6" w:rsidRPr="00E542D6" w:rsidRDefault="00E542D6" w:rsidP="00E542D6">
      <w:pPr>
        <w:spacing w:line="240" w:lineRule="auto"/>
        <w:ind w:firstLine="720"/>
        <w:jc w:val="both"/>
        <w:rPr>
          <w:rFonts w:ascii="Lucida Bright" w:hAnsi="Lucida Bright"/>
          <w:i/>
          <w:sz w:val="18"/>
        </w:rPr>
      </w:pPr>
    </w:p>
    <w:p w14:paraId="5DD94A1A" w14:textId="1965F75F" w:rsidR="00E542D6" w:rsidRPr="00E542D6" w:rsidRDefault="00E542D6" w:rsidP="00E542D6">
      <w:pPr>
        <w:spacing w:line="240" w:lineRule="auto"/>
        <w:ind w:firstLine="720"/>
        <w:jc w:val="both"/>
        <w:rPr>
          <w:rFonts w:ascii="Lucida Bright" w:hAnsi="Lucida Bright"/>
          <w:i/>
          <w:sz w:val="18"/>
        </w:rPr>
      </w:pPr>
      <m:oMathPara>
        <m:oMath>
          <m:r>
            <w:rPr>
              <w:rFonts w:ascii="Cambria Math" w:hAnsi="Cambria Math"/>
              <w:sz w:val="18"/>
              <w:lang w:val="id-ID"/>
            </w:rPr>
            <m:t>MOWN</m:t>
          </m:r>
          <m:r>
            <m:rPr>
              <m:sty m:val="p"/>
            </m:rPr>
            <w:rPr>
              <w:rFonts w:ascii="Cambria Math" w:hAnsi="Cambria Math"/>
              <w:sz w:val="18"/>
              <w:lang w:val="id-ID"/>
            </w:rPr>
            <m:t>=</m:t>
          </m:r>
          <m:f>
            <m:fPr>
              <m:ctrlPr>
                <w:rPr>
                  <w:rFonts w:ascii="Cambria Math" w:hAnsi="Cambria Math"/>
                  <w:sz w:val="18"/>
                  <w:lang w:val="id-ID"/>
                </w:rPr>
              </m:ctrlPr>
            </m:fPr>
            <m:num>
              <m:r>
                <m:rPr>
                  <m:sty m:val="p"/>
                </m:rPr>
                <w:rPr>
                  <w:rFonts w:ascii="Cambria Math" w:hAnsi="Cambria Math"/>
                  <w:sz w:val="18"/>
                  <w:lang w:val="id-ID"/>
                </w:rPr>
                <m:t>Total Managerial Share</m:t>
              </m:r>
            </m:num>
            <m:den>
              <m:r>
                <m:rPr>
                  <m:sty m:val="p"/>
                </m:rPr>
                <w:rPr>
                  <w:rFonts w:ascii="Cambria Math" w:hAnsi="Cambria Math"/>
                  <w:sz w:val="18"/>
                  <w:lang w:val="id-ID"/>
                </w:rPr>
                <m:t>Number of shares outstanding</m:t>
              </m:r>
            </m:den>
          </m:f>
          <m:r>
            <w:rPr>
              <w:rFonts w:ascii="Cambria Math" w:hAnsi="Cambria Math"/>
              <w:sz w:val="18"/>
              <w:lang w:val="id-ID"/>
            </w:rPr>
            <m:t xml:space="preserve"> x 100%</m:t>
          </m:r>
        </m:oMath>
      </m:oMathPara>
    </w:p>
    <w:p w14:paraId="7189DA5B" w14:textId="77777777" w:rsidR="00E542D6" w:rsidRDefault="00E542D6" w:rsidP="00E542D6">
      <w:pPr>
        <w:spacing w:line="240" w:lineRule="auto"/>
        <w:jc w:val="both"/>
        <w:rPr>
          <w:rFonts w:ascii="Lucida Bright" w:hAnsi="Lucida Bright"/>
          <w:b/>
          <w:sz w:val="18"/>
          <w:lang w:val="id-ID"/>
        </w:rPr>
      </w:pPr>
    </w:p>
    <w:p w14:paraId="73FCB729" w14:textId="6BBDF5C1" w:rsidR="00E542D6" w:rsidRPr="00E542D6" w:rsidRDefault="00E542D6" w:rsidP="00E542D6">
      <w:pPr>
        <w:pStyle w:val="Heading2"/>
        <w:tabs>
          <w:tab w:val="left" w:pos="2041"/>
        </w:tabs>
        <w:spacing w:before="0" w:after="0" w:line="360" w:lineRule="auto"/>
        <w:rPr>
          <w:lang w:val="id-ID"/>
        </w:rPr>
      </w:pPr>
      <w:proofErr w:type="spellStart"/>
      <w:r w:rsidRPr="00E542D6">
        <w:rPr>
          <w:lang w:val="id-ID"/>
        </w:rPr>
        <w:t>Profitability</w:t>
      </w:r>
      <w:proofErr w:type="spellEnd"/>
    </w:p>
    <w:p w14:paraId="410B996E" w14:textId="61FC17B9" w:rsidR="00E542D6" w:rsidRDefault="00E542D6" w:rsidP="00E542D6">
      <w:pPr>
        <w:spacing w:line="240" w:lineRule="auto"/>
        <w:ind w:firstLine="720"/>
        <w:jc w:val="both"/>
        <w:rPr>
          <w:rFonts w:ascii="Lucida Bright" w:hAnsi="Lucida Bright"/>
          <w:sz w:val="18"/>
          <w:lang w:val="id-ID"/>
        </w:rPr>
      </w:pPr>
      <w:proofErr w:type="spellStart"/>
      <w:r w:rsidRPr="00E542D6">
        <w:rPr>
          <w:rFonts w:ascii="Lucida Bright" w:hAnsi="Lucida Bright"/>
          <w:sz w:val="18"/>
          <w:lang w:val="id-ID"/>
        </w:rPr>
        <w:t>Profitability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ratio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evaluate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ability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when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searching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for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profits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Profitability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expressed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Return</w:t>
      </w:r>
      <w:proofErr w:type="spellEnd"/>
      <w:r w:rsidRPr="00E542D6">
        <w:rPr>
          <w:rFonts w:ascii="Lucida Bright" w:hAnsi="Lucida Bright"/>
          <w:sz w:val="18"/>
          <w:lang w:val="id-ID"/>
        </w:rPr>
        <w:t xml:space="preserve"> On </w:t>
      </w:r>
      <w:proofErr w:type="spellStart"/>
      <w:r w:rsidRPr="00E542D6">
        <w:rPr>
          <w:rFonts w:ascii="Lucida Bright" w:hAnsi="Lucida Bright"/>
          <w:sz w:val="18"/>
          <w:lang w:val="id-ID"/>
        </w:rPr>
        <w:t>Assets</w:t>
      </w:r>
      <w:proofErr w:type="spellEnd"/>
      <w:r w:rsidRPr="00E542D6">
        <w:rPr>
          <w:rFonts w:ascii="Lucida Bright" w:hAnsi="Lucida Bright"/>
          <w:sz w:val="18"/>
          <w:lang w:val="id-ID"/>
        </w:rPr>
        <w:t xml:space="preserve"> (ROA) </w:t>
      </w:r>
      <w:proofErr w:type="spellStart"/>
      <w:r w:rsidRPr="00E542D6">
        <w:rPr>
          <w:rFonts w:ascii="Lucida Bright" w:hAnsi="Lucida Bright"/>
          <w:sz w:val="18"/>
          <w:lang w:val="id-ID"/>
        </w:rPr>
        <w:t>being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ratio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measure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capacity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capital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invested</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assets</w:t>
      </w:r>
      <w:proofErr w:type="spellEnd"/>
      <w:r w:rsidRPr="00E542D6">
        <w:rPr>
          <w:rFonts w:ascii="Lucida Bright" w:hAnsi="Lucida Bright"/>
          <w:sz w:val="18"/>
          <w:lang w:val="id-ID"/>
        </w:rPr>
        <w:t xml:space="preserve"> as a </w:t>
      </w:r>
      <w:proofErr w:type="spellStart"/>
      <w:r w:rsidRPr="00E542D6">
        <w:rPr>
          <w:rFonts w:ascii="Lucida Bright" w:hAnsi="Lucida Bright"/>
          <w:sz w:val="18"/>
          <w:lang w:val="id-ID"/>
        </w:rPr>
        <w:t>whole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get</w:t>
      </w:r>
      <w:proofErr w:type="spellEnd"/>
      <w:r w:rsidRPr="00E542D6">
        <w:rPr>
          <w:rFonts w:ascii="Lucida Bright" w:hAnsi="Lucida Bright"/>
          <w:sz w:val="18"/>
          <w:lang w:val="id-ID"/>
        </w:rPr>
        <w:t xml:space="preserve"> a net profit (Kasmir, </w:t>
      </w:r>
      <w:r w:rsidRPr="008F3671">
        <w:rPr>
          <w:rFonts w:ascii="Lucida Bright" w:hAnsi="Lucida Bright"/>
          <w:color w:val="0070C0"/>
          <w:sz w:val="18"/>
          <w:lang w:val="id-ID"/>
        </w:rPr>
        <w:t>2017</w:t>
      </w:r>
      <w:r w:rsidRPr="00E542D6">
        <w:rPr>
          <w:rFonts w:ascii="Lucida Bright" w:hAnsi="Lucida Bright"/>
          <w:sz w:val="18"/>
          <w:lang w:val="id-ID"/>
        </w:rPr>
        <w:t>).</w:t>
      </w:r>
    </w:p>
    <w:p w14:paraId="1F26FD1C" w14:textId="77777777" w:rsidR="00E542D6" w:rsidRPr="00E542D6" w:rsidRDefault="00E542D6" w:rsidP="00E542D6">
      <w:pPr>
        <w:spacing w:line="240" w:lineRule="auto"/>
        <w:ind w:firstLine="720"/>
        <w:jc w:val="both"/>
        <w:rPr>
          <w:rFonts w:ascii="Lucida Bright" w:hAnsi="Lucida Bright"/>
          <w:i/>
          <w:sz w:val="18"/>
        </w:rPr>
      </w:pPr>
    </w:p>
    <w:p w14:paraId="7509DC69" w14:textId="2513CE6E" w:rsidR="00E542D6" w:rsidRPr="00E542D6" w:rsidRDefault="00E542D6" w:rsidP="00E542D6">
      <w:pPr>
        <w:spacing w:line="240" w:lineRule="auto"/>
        <w:ind w:firstLine="720"/>
        <w:jc w:val="both"/>
        <w:rPr>
          <w:rFonts w:ascii="Lucida Bright" w:hAnsi="Lucida Bright"/>
          <w:sz w:val="18"/>
          <w:lang w:val="id-ID"/>
        </w:rPr>
      </w:pPr>
      <m:oMathPara>
        <m:oMath>
          <m:r>
            <w:rPr>
              <w:rFonts w:ascii="Cambria Math" w:hAnsi="Cambria Math"/>
              <w:sz w:val="18"/>
              <w:lang w:val="id-ID"/>
            </w:rPr>
            <m:t>ROA</m:t>
          </m:r>
          <m:r>
            <m:rPr>
              <m:sty m:val="p"/>
            </m:rPr>
            <w:rPr>
              <w:rFonts w:ascii="Cambria Math" w:hAnsi="Cambria Math"/>
              <w:sz w:val="18"/>
              <w:lang w:val="id-ID"/>
            </w:rPr>
            <m:t>=</m:t>
          </m:r>
          <m:f>
            <m:fPr>
              <m:ctrlPr>
                <w:rPr>
                  <w:rFonts w:ascii="Cambria Math" w:hAnsi="Cambria Math"/>
                  <w:sz w:val="18"/>
                  <w:lang w:val="id-ID"/>
                </w:rPr>
              </m:ctrlPr>
            </m:fPr>
            <m:num>
              <m:r>
                <m:rPr>
                  <m:sty m:val="p"/>
                </m:rPr>
                <w:rPr>
                  <w:rFonts w:ascii="Cambria Math" w:hAnsi="Cambria Math"/>
                  <w:sz w:val="18"/>
                  <w:lang w:val="id-ID"/>
                </w:rPr>
                <m:t>Net profit</m:t>
              </m:r>
            </m:num>
            <m:den>
              <m:r>
                <m:rPr>
                  <m:sty m:val="p"/>
                </m:rPr>
                <w:rPr>
                  <w:rFonts w:ascii="Cambria Math" w:hAnsi="Cambria Math"/>
                  <w:sz w:val="18"/>
                  <w:lang w:val="id-ID"/>
                </w:rPr>
                <m:t>Total Asset</m:t>
              </m:r>
            </m:den>
          </m:f>
          <m:r>
            <w:rPr>
              <w:rFonts w:ascii="Cambria Math" w:hAnsi="Cambria Math"/>
              <w:sz w:val="18"/>
              <w:lang w:val="id-ID"/>
            </w:rPr>
            <m:t xml:space="preserve"> x 100%</m:t>
          </m:r>
        </m:oMath>
      </m:oMathPara>
    </w:p>
    <w:p w14:paraId="1CF65B4D" w14:textId="3C40C3C2" w:rsidR="00E4504A" w:rsidRDefault="00E4504A">
      <w:pPr>
        <w:spacing w:line="240" w:lineRule="auto"/>
        <w:rPr>
          <w:rFonts w:ascii="Lucida Bright" w:hAnsi="Lucida Bright" w:cs="Arial"/>
          <w:b/>
          <w:bCs/>
          <w:i/>
          <w:iCs/>
          <w:sz w:val="20"/>
          <w:szCs w:val="28"/>
          <w:lang w:val="id-ID"/>
        </w:rPr>
      </w:pPr>
    </w:p>
    <w:p w14:paraId="1659A4FA" w14:textId="67615B3F" w:rsidR="00E542D6" w:rsidRPr="00E542D6" w:rsidRDefault="00E542D6" w:rsidP="00E542D6">
      <w:pPr>
        <w:pStyle w:val="Heading2"/>
        <w:tabs>
          <w:tab w:val="left" w:pos="2041"/>
        </w:tabs>
        <w:spacing w:before="0" w:after="0" w:line="360" w:lineRule="auto"/>
        <w:rPr>
          <w:lang w:val="id-ID"/>
        </w:rPr>
      </w:pPr>
      <w:r w:rsidRPr="00E542D6">
        <w:rPr>
          <w:lang w:val="id-ID"/>
        </w:rPr>
        <w:t xml:space="preserve">Company </w:t>
      </w:r>
      <w:r>
        <w:t>s</w:t>
      </w:r>
      <w:proofErr w:type="spellStart"/>
      <w:r w:rsidRPr="00E542D6">
        <w:rPr>
          <w:lang w:val="id-ID"/>
        </w:rPr>
        <w:t>ize</w:t>
      </w:r>
      <w:proofErr w:type="spellEnd"/>
    </w:p>
    <w:p w14:paraId="081AD5FA" w14:textId="35C8DA0A" w:rsidR="00E542D6" w:rsidRDefault="00E542D6" w:rsidP="00E542D6">
      <w:pPr>
        <w:spacing w:line="240" w:lineRule="auto"/>
        <w:ind w:firstLine="720"/>
        <w:jc w:val="both"/>
        <w:rPr>
          <w:rFonts w:ascii="Lucida Bright" w:hAnsi="Lucida Bright"/>
          <w:sz w:val="18"/>
          <w:lang w:val="id-ID"/>
        </w:rPr>
      </w:pPr>
      <w:r w:rsidRPr="00E542D6">
        <w:rPr>
          <w:rFonts w:ascii="Lucida Bright" w:hAnsi="Lucida Bright"/>
          <w:sz w:val="18"/>
          <w:lang w:val="id-ID"/>
        </w:rPr>
        <w:t xml:space="preserve">Company </w:t>
      </w:r>
      <w:proofErr w:type="spellStart"/>
      <w:r w:rsidRPr="00E542D6">
        <w:rPr>
          <w:rFonts w:ascii="Lucida Bright" w:hAnsi="Lucida Bright"/>
          <w:sz w:val="18"/>
          <w:lang w:val="id-ID"/>
        </w:rPr>
        <w:t>size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ratio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assess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level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size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which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assessed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from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company's</w:t>
      </w:r>
      <w:proofErr w:type="spellEnd"/>
      <w:r w:rsidRPr="00E542D6">
        <w:rPr>
          <w:rFonts w:ascii="Lucida Bright" w:hAnsi="Lucida Bright"/>
          <w:sz w:val="18"/>
          <w:lang w:val="id-ID"/>
        </w:rPr>
        <w:t xml:space="preserve"> total </w:t>
      </w:r>
      <w:proofErr w:type="spellStart"/>
      <w:r w:rsidRPr="00E542D6">
        <w:rPr>
          <w:rFonts w:ascii="Lucida Bright" w:hAnsi="Lucida Bright"/>
          <w:sz w:val="18"/>
          <w:lang w:val="id-ID"/>
        </w:rPr>
        <w:t>assets</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study,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size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assessed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Ln</w:t>
      </w:r>
      <w:proofErr w:type="spellEnd"/>
      <w:r w:rsidRPr="00E542D6">
        <w:rPr>
          <w:rFonts w:ascii="Lucida Bright" w:hAnsi="Lucida Bright"/>
          <w:sz w:val="18"/>
          <w:lang w:val="id-ID"/>
        </w:rPr>
        <w:t xml:space="preserve"> total </w:t>
      </w:r>
      <w:proofErr w:type="spellStart"/>
      <w:r w:rsidRPr="00E542D6">
        <w:rPr>
          <w:rFonts w:ascii="Lucida Bright" w:hAnsi="Lucida Bright"/>
          <w:sz w:val="18"/>
          <w:lang w:val="id-ID"/>
        </w:rPr>
        <w:t>assets</w:t>
      </w:r>
      <w:proofErr w:type="spellEnd"/>
      <w:r w:rsidRPr="00E542D6">
        <w:rPr>
          <w:rFonts w:ascii="Lucida Bright" w:hAnsi="Lucida Bright"/>
          <w:sz w:val="18"/>
          <w:lang w:val="id-ID"/>
        </w:rPr>
        <w:t xml:space="preserve"> (Widyaningsih, </w:t>
      </w:r>
      <w:r w:rsidRPr="008F3671">
        <w:rPr>
          <w:rFonts w:ascii="Lucida Bright" w:hAnsi="Lucida Bright"/>
          <w:color w:val="0070C0"/>
          <w:sz w:val="18"/>
          <w:lang w:val="id-ID"/>
        </w:rPr>
        <w:t>2018</w:t>
      </w:r>
      <w:r w:rsidRPr="00E542D6">
        <w:rPr>
          <w:rFonts w:ascii="Lucida Bright" w:hAnsi="Lucida Bright"/>
          <w:sz w:val="18"/>
          <w:lang w:val="id-ID"/>
        </w:rPr>
        <w:t xml:space="preserve">). </w:t>
      </w:r>
    </w:p>
    <w:p w14:paraId="75617451" w14:textId="77777777" w:rsidR="00E542D6" w:rsidRPr="00E542D6" w:rsidRDefault="00E542D6" w:rsidP="00E542D6">
      <w:pPr>
        <w:spacing w:line="240" w:lineRule="auto"/>
        <w:ind w:firstLine="720"/>
        <w:jc w:val="both"/>
        <w:rPr>
          <w:rFonts w:ascii="Lucida Bright" w:hAnsi="Lucida Bright"/>
          <w:sz w:val="18"/>
        </w:rPr>
      </w:pPr>
    </w:p>
    <w:p w14:paraId="088F926B" w14:textId="4111B2AF" w:rsidR="00E542D6" w:rsidRPr="00E542D6" w:rsidRDefault="00E542D6" w:rsidP="00E542D6">
      <w:pPr>
        <w:spacing w:line="240" w:lineRule="auto"/>
        <w:ind w:firstLine="720"/>
        <w:jc w:val="both"/>
        <w:rPr>
          <w:rFonts w:ascii="Lucida Bright" w:hAnsi="Lucida Bright"/>
          <w:sz w:val="18"/>
          <w:lang w:val="id-ID"/>
        </w:rPr>
      </w:pPr>
      <m:oMathPara>
        <m:oMath>
          <m:r>
            <w:rPr>
              <w:rFonts w:ascii="Cambria Math" w:hAnsi="Cambria Math"/>
              <w:sz w:val="18"/>
              <w:lang w:val="id-ID"/>
            </w:rPr>
            <m:t>SIZE</m:t>
          </m:r>
          <m:r>
            <m:rPr>
              <m:sty m:val="p"/>
            </m:rPr>
            <w:rPr>
              <w:rFonts w:ascii="Cambria Math" w:hAnsi="Cambria Math"/>
              <w:sz w:val="18"/>
              <w:lang w:val="id-ID"/>
            </w:rPr>
            <m:t>=</m:t>
          </m:r>
          <m:r>
            <w:rPr>
              <w:rFonts w:ascii="Cambria Math" w:hAnsi="Cambria Math"/>
              <w:sz w:val="18"/>
              <w:lang w:val="id-ID"/>
            </w:rPr>
            <m:t>Ln (</m:t>
          </m:r>
          <m:r>
            <m:rPr>
              <m:sty m:val="p"/>
            </m:rPr>
            <w:rPr>
              <w:rFonts w:ascii="Cambria Math" w:hAnsi="Cambria Math"/>
              <w:sz w:val="18"/>
              <w:lang w:val="id-ID"/>
            </w:rPr>
            <m:t>Total Aktiva</m:t>
          </m:r>
          <m:r>
            <w:rPr>
              <w:rFonts w:ascii="Cambria Math" w:hAnsi="Cambria Math"/>
              <w:sz w:val="18"/>
              <w:lang w:val="id-ID"/>
            </w:rPr>
            <m:t>)</m:t>
          </m:r>
        </m:oMath>
      </m:oMathPara>
    </w:p>
    <w:p w14:paraId="791B3726" w14:textId="4B897637" w:rsidR="00E10453" w:rsidRPr="00B572E1" w:rsidRDefault="00300B34" w:rsidP="00600D89">
      <w:pPr>
        <w:pStyle w:val="Heading1"/>
        <w:rPr>
          <w:color w:val="000000" w:themeColor="text1"/>
          <w:lang w:val="id-ID"/>
        </w:rPr>
      </w:pPr>
      <w:proofErr w:type="spellStart"/>
      <w:r w:rsidRPr="00B572E1">
        <w:rPr>
          <w:color w:val="000000" w:themeColor="text1"/>
          <w:lang w:val="id-ID"/>
        </w:rPr>
        <w:t>Results</w:t>
      </w:r>
      <w:proofErr w:type="spellEnd"/>
      <w:r w:rsidRPr="00B572E1">
        <w:rPr>
          <w:color w:val="000000" w:themeColor="text1"/>
          <w:lang w:val="id-ID"/>
        </w:rPr>
        <w:t xml:space="preserve"> </w:t>
      </w:r>
    </w:p>
    <w:p w14:paraId="3CFEABE1" w14:textId="77777777" w:rsidR="00E542D6" w:rsidRPr="00881710" w:rsidRDefault="00E542D6" w:rsidP="00E542D6">
      <w:pPr>
        <w:pStyle w:val="Heading2"/>
        <w:tabs>
          <w:tab w:val="left" w:pos="2041"/>
        </w:tabs>
        <w:spacing w:before="0" w:after="0" w:line="360" w:lineRule="auto"/>
        <w:rPr>
          <w:color w:val="000000" w:themeColor="text1"/>
          <w:lang w:val="id-ID"/>
        </w:rPr>
      </w:pPr>
      <w:proofErr w:type="spellStart"/>
      <w:r w:rsidRPr="00881710">
        <w:rPr>
          <w:color w:val="000000" w:themeColor="text1"/>
          <w:lang w:val="id-ID"/>
        </w:rPr>
        <w:t>Descriptive</w:t>
      </w:r>
      <w:proofErr w:type="spellEnd"/>
      <w:r w:rsidRPr="00881710">
        <w:rPr>
          <w:color w:val="000000" w:themeColor="text1"/>
          <w:lang w:val="id-ID"/>
        </w:rPr>
        <w:t xml:space="preserve"> </w:t>
      </w:r>
      <w:proofErr w:type="spellStart"/>
      <w:r w:rsidRPr="00881710">
        <w:rPr>
          <w:color w:val="000000" w:themeColor="text1"/>
          <w:lang w:val="id-ID"/>
        </w:rPr>
        <w:t>statistics</w:t>
      </w:r>
      <w:proofErr w:type="spellEnd"/>
    </w:p>
    <w:p w14:paraId="1114B381" w14:textId="247A7586" w:rsidR="00E542D6" w:rsidRDefault="00E542D6" w:rsidP="00E542D6">
      <w:pPr>
        <w:spacing w:line="240" w:lineRule="auto"/>
        <w:ind w:firstLine="720"/>
        <w:jc w:val="both"/>
        <w:rPr>
          <w:rFonts w:ascii="Lucida Bright" w:hAnsi="Lucida Bright"/>
          <w:sz w:val="18"/>
          <w:lang w:val="id-ID"/>
        </w:rPr>
      </w:pPr>
      <w:proofErr w:type="spellStart"/>
      <w:r w:rsidRPr="00E542D6">
        <w:rPr>
          <w:rFonts w:ascii="Lucida Bright" w:hAnsi="Lucida Bright"/>
          <w:sz w:val="18"/>
          <w:lang w:val="id-ID"/>
        </w:rPr>
        <w:t>Descriptive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statistics</w:t>
      </w:r>
      <w:proofErr w:type="spellEnd"/>
      <w:r w:rsidRPr="00E542D6">
        <w:rPr>
          <w:rFonts w:ascii="Lucida Bright" w:hAnsi="Lucida Bright"/>
          <w:sz w:val="18"/>
          <w:lang w:val="id-ID"/>
        </w:rPr>
        <w:t xml:space="preserve"> are </w:t>
      </w:r>
      <w:proofErr w:type="spellStart"/>
      <w:r w:rsidRPr="00E542D6">
        <w:rPr>
          <w:rFonts w:ascii="Lucida Bright" w:hAnsi="Lucida Bright"/>
          <w:sz w:val="18"/>
          <w:lang w:val="id-ID"/>
        </w:rPr>
        <w:t>used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calculate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describe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mean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each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variable</w:t>
      </w:r>
      <w:proofErr w:type="spellEnd"/>
      <w:r w:rsidRPr="00E542D6">
        <w:rPr>
          <w:rFonts w:ascii="Lucida Bright" w:hAnsi="Lucida Bright"/>
          <w:sz w:val="18"/>
          <w:lang w:val="id-ID"/>
        </w:rPr>
        <w:t xml:space="preserve">. The </w:t>
      </w:r>
      <w:proofErr w:type="spellStart"/>
      <w:r w:rsidRPr="00E542D6">
        <w:rPr>
          <w:rFonts w:ascii="Lucida Bright" w:hAnsi="Lucida Bright"/>
          <w:sz w:val="18"/>
          <w:lang w:val="id-ID"/>
        </w:rPr>
        <w:t>descriptive</w:t>
      </w:r>
      <w:proofErr w:type="spellEnd"/>
      <w:r w:rsidRPr="00E542D6">
        <w:rPr>
          <w:rFonts w:ascii="Lucida Bright" w:hAnsi="Lucida Bright"/>
          <w:sz w:val="18"/>
          <w:lang w:val="id-ID"/>
        </w:rPr>
        <w:t xml:space="preserve"> data </w:t>
      </w:r>
      <w:proofErr w:type="spellStart"/>
      <w:r w:rsidRPr="00E542D6">
        <w:rPr>
          <w:rFonts w:ascii="Lucida Bright" w:hAnsi="Lucida Bright"/>
          <w:sz w:val="18"/>
          <w:lang w:val="id-ID"/>
        </w:rPr>
        <w:t>obtained</w:t>
      </w:r>
      <w:proofErr w:type="spellEnd"/>
      <w:r w:rsidRPr="00E542D6">
        <w:rPr>
          <w:rFonts w:ascii="Lucida Bright" w:hAnsi="Lucida Bright"/>
          <w:sz w:val="18"/>
          <w:lang w:val="id-ID"/>
        </w:rPr>
        <w:t xml:space="preserve"> are as </w:t>
      </w:r>
      <w:proofErr w:type="spellStart"/>
      <w:r w:rsidRPr="00E542D6">
        <w:rPr>
          <w:rFonts w:ascii="Lucida Bright" w:hAnsi="Lucida Bright"/>
          <w:sz w:val="18"/>
          <w:lang w:val="id-ID"/>
        </w:rPr>
        <w:t>follows</w:t>
      </w:r>
      <w:proofErr w:type="spellEnd"/>
      <w:r w:rsidRPr="00E542D6">
        <w:rPr>
          <w:rFonts w:ascii="Lucida Bright" w:hAnsi="Lucida Bright"/>
          <w:sz w:val="18"/>
          <w:lang w:val="id-ID"/>
        </w:rPr>
        <w:t>:</w:t>
      </w:r>
    </w:p>
    <w:p w14:paraId="08FB4F01" w14:textId="77777777" w:rsidR="00E542D6" w:rsidRPr="00E542D6" w:rsidRDefault="00E542D6" w:rsidP="00E542D6">
      <w:pPr>
        <w:spacing w:line="240" w:lineRule="auto"/>
        <w:ind w:firstLine="720"/>
        <w:jc w:val="both"/>
        <w:rPr>
          <w:rFonts w:ascii="Lucida Bright" w:hAnsi="Lucida Bright"/>
          <w:sz w:val="18"/>
          <w:lang w:val="id-ID"/>
        </w:rPr>
      </w:pPr>
    </w:p>
    <w:p w14:paraId="498FF661" w14:textId="3E5DC52F" w:rsidR="00E542D6" w:rsidRPr="00E542D6" w:rsidRDefault="00E542D6" w:rsidP="002C0339">
      <w:pPr>
        <w:pStyle w:val="Caption"/>
        <w:keepNext/>
        <w:spacing w:after="0"/>
        <w:jc w:val="center"/>
        <w:rPr>
          <w:i w:val="0"/>
          <w:iCs w:val="0"/>
          <w:color w:val="000000" w:themeColor="text1"/>
        </w:rPr>
      </w:pPr>
      <w:r w:rsidRPr="00E542D6">
        <w:rPr>
          <w:b/>
          <w:bCs/>
          <w:i w:val="0"/>
          <w:iCs w:val="0"/>
          <w:color w:val="000000" w:themeColor="text1"/>
        </w:rPr>
        <w:t xml:space="preserve">Table </w:t>
      </w:r>
      <w:r w:rsidRPr="00E542D6">
        <w:rPr>
          <w:b/>
          <w:bCs/>
          <w:i w:val="0"/>
          <w:iCs w:val="0"/>
          <w:color w:val="000000" w:themeColor="text1"/>
        </w:rPr>
        <w:fldChar w:fldCharType="begin"/>
      </w:r>
      <w:r w:rsidRPr="00E542D6">
        <w:rPr>
          <w:b/>
          <w:bCs/>
          <w:i w:val="0"/>
          <w:iCs w:val="0"/>
          <w:color w:val="000000" w:themeColor="text1"/>
        </w:rPr>
        <w:instrText xml:space="preserve"> SEQ Table \* ARABIC </w:instrText>
      </w:r>
      <w:r w:rsidRPr="00E542D6">
        <w:rPr>
          <w:b/>
          <w:bCs/>
          <w:i w:val="0"/>
          <w:iCs w:val="0"/>
          <w:color w:val="000000" w:themeColor="text1"/>
        </w:rPr>
        <w:fldChar w:fldCharType="separate"/>
      </w:r>
      <w:r>
        <w:rPr>
          <w:b/>
          <w:bCs/>
          <w:i w:val="0"/>
          <w:iCs w:val="0"/>
          <w:noProof/>
          <w:color w:val="000000" w:themeColor="text1"/>
        </w:rPr>
        <w:t>1</w:t>
      </w:r>
      <w:r w:rsidRPr="00E542D6">
        <w:rPr>
          <w:b/>
          <w:bCs/>
          <w:i w:val="0"/>
          <w:iCs w:val="0"/>
          <w:color w:val="000000" w:themeColor="text1"/>
        </w:rPr>
        <w:fldChar w:fldCharType="end"/>
      </w:r>
      <w:r w:rsidRPr="00E542D6">
        <w:rPr>
          <w:b/>
          <w:bCs/>
          <w:i w:val="0"/>
          <w:iCs w:val="0"/>
          <w:color w:val="000000" w:themeColor="text1"/>
        </w:rPr>
        <w:t>.</w:t>
      </w:r>
      <w:r w:rsidRPr="00E542D6">
        <w:rPr>
          <w:i w:val="0"/>
          <w:iCs w:val="0"/>
          <w:color w:val="000000" w:themeColor="text1"/>
        </w:rPr>
        <w:t xml:space="preserve"> Descriptive statistics results</w:t>
      </w:r>
    </w:p>
    <w:tbl>
      <w:tblPr>
        <w:tblW w:w="0" w:type="auto"/>
        <w:tblInd w:w="924" w:type="dxa"/>
        <w:tblBorders>
          <w:top w:val="single" w:sz="4" w:space="0" w:color="auto"/>
          <w:bottom w:val="single" w:sz="4" w:space="0" w:color="auto"/>
        </w:tblBorders>
        <w:tblLayout w:type="fixed"/>
        <w:tblLook w:val="04A0" w:firstRow="1" w:lastRow="0" w:firstColumn="1" w:lastColumn="0" w:noHBand="0" w:noVBand="1"/>
      </w:tblPr>
      <w:tblGrid>
        <w:gridCol w:w="2174"/>
        <w:gridCol w:w="1631"/>
        <w:gridCol w:w="1474"/>
        <w:gridCol w:w="1497"/>
        <w:gridCol w:w="1621"/>
      </w:tblGrid>
      <w:tr w:rsidR="00E542D6" w:rsidRPr="00E542D6" w14:paraId="01A4369E" w14:textId="77777777" w:rsidTr="00E542D6">
        <w:trPr>
          <w:trHeight w:val="227"/>
        </w:trPr>
        <w:tc>
          <w:tcPr>
            <w:tcW w:w="2174" w:type="dxa"/>
            <w:tcBorders>
              <w:top w:val="single" w:sz="4" w:space="0" w:color="auto"/>
              <w:bottom w:val="single" w:sz="4" w:space="0" w:color="auto"/>
            </w:tcBorders>
            <w:shd w:val="clear" w:color="auto" w:fill="auto"/>
            <w:vAlign w:val="center"/>
          </w:tcPr>
          <w:p w14:paraId="62370A64" w14:textId="77777777" w:rsidR="00E542D6" w:rsidRPr="00E542D6" w:rsidRDefault="00E542D6" w:rsidP="00E542D6">
            <w:pPr>
              <w:spacing w:line="240" w:lineRule="auto"/>
              <w:jc w:val="center"/>
              <w:rPr>
                <w:rFonts w:ascii="Lucida Bright" w:hAnsi="Lucida Bright"/>
                <w:b/>
                <w:sz w:val="18"/>
              </w:rPr>
            </w:pPr>
            <w:proofErr w:type="spellStart"/>
            <w:r w:rsidRPr="00E542D6">
              <w:rPr>
                <w:rFonts w:ascii="Lucida Bright" w:hAnsi="Lucida Bright"/>
                <w:b/>
                <w:sz w:val="18"/>
                <w:lang w:val="id-ID"/>
              </w:rPr>
              <w:t>Variab</w:t>
            </w:r>
            <w:proofErr w:type="spellEnd"/>
            <w:r w:rsidRPr="00E542D6">
              <w:rPr>
                <w:rFonts w:ascii="Lucida Bright" w:hAnsi="Lucida Bright"/>
                <w:b/>
                <w:sz w:val="18"/>
              </w:rPr>
              <w:t>le</w:t>
            </w:r>
          </w:p>
        </w:tc>
        <w:tc>
          <w:tcPr>
            <w:tcW w:w="1631" w:type="dxa"/>
            <w:tcBorders>
              <w:top w:val="single" w:sz="4" w:space="0" w:color="auto"/>
              <w:bottom w:val="single" w:sz="4" w:space="0" w:color="auto"/>
            </w:tcBorders>
            <w:shd w:val="clear" w:color="auto" w:fill="auto"/>
            <w:vAlign w:val="center"/>
          </w:tcPr>
          <w:p w14:paraId="749696CF" w14:textId="77777777" w:rsidR="00E542D6" w:rsidRPr="00E542D6" w:rsidRDefault="00E542D6" w:rsidP="00E542D6">
            <w:pPr>
              <w:spacing w:line="240" w:lineRule="auto"/>
              <w:jc w:val="center"/>
              <w:rPr>
                <w:rFonts w:ascii="Lucida Bright" w:hAnsi="Lucida Bright"/>
                <w:b/>
                <w:i/>
                <w:sz w:val="18"/>
              </w:rPr>
            </w:pPr>
            <w:r w:rsidRPr="00E542D6">
              <w:rPr>
                <w:rFonts w:ascii="Lucida Bright" w:hAnsi="Lucida Bright"/>
                <w:b/>
                <w:i/>
                <w:sz w:val="18"/>
              </w:rPr>
              <w:t>Minimum</w:t>
            </w:r>
          </w:p>
        </w:tc>
        <w:tc>
          <w:tcPr>
            <w:tcW w:w="1474" w:type="dxa"/>
            <w:tcBorders>
              <w:top w:val="single" w:sz="4" w:space="0" w:color="auto"/>
              <w:bottom w:val="single" w:sz="4" w:space="0" w:color="auto"/>
            </w:tcBorders>
            <w:shd w:val="clear" w:color="auto" w:fill="auto"/>
            <w:vAlign w:val="center"/>
          </w:tcPr>
          <w:p w14:paraId="50248666" w14:textId="77777777" w:rsidR="00E542D6" w:rsidRPr="00E542D6" w:rsidRDefault="00E542D6" w:rsidP="00E542D6">
            <w:pPr>
              <w:spacing w:line="240" w:lineRule="auto"/>
              <w:jc w:val="center"/>
              <w:rPr>
                <w:rFonts w:ascii="Lucida Bright" w:hAnsi="Lucida Bright"/>
                <w:b/>
                <w:i/>
                <w:sz w:val="18"/>
              </w:rPr>
            </w:pPr>
            <w:r w:rsidRPr="00E542D6">
              <w:rPr>
                <w:rFonts w:ascii="Lucida Bright" w:hAnsi="Lucida Bright"/>
                <w:b/>
                <w:i/>
                <w:sz w:val="18"/>
              </w:rPr>
              <w:t>Maximum</w:t>
            </w:r>
          </w:p>
        </w:tc>
        <w:tc>
          <w:tcPr>
            <w:tcW w:w="1497" w:type="dxa"/>
            <w:tcBorders>
              <w:top w:val="single" w:sz="4" w:space="0" w:color="auto"/>
              <w:bottom w:val="single" w:sz="4" w:space="0" w:color="auto"/>
            </w:tcBorders>
            <w:shd w:val="clear" w:color="auto" w:fill="auto"/>
            <w:vAlign w:val="center"/>
          </w:tcPr>
          <w:p w14:paraId="2444D2FE" w14:textId="77777777" w:rsidR="00E542D6" w:rsidRPr="00E542D6" w:rsidRDefault="00E542D6" w:rsidP="00E542D6">
            <w:pPr>
              <w:spacing w:line="240" w:lineRule="auto"/>
              <w:jc w:val="center"/>
              <w:rPr>
                <w:rFonts w:ascii="Lucida Bright" w:hAnsi="Lucida Bright"/>
                <w:b/>
                <w:i/>
                <w:sz w:val="18"/>
                <w:lang w:val="id-ID"/>
              </w:rPr>
            </w:pPr>
            <w:proofErr w:type="spellStart"/>
            <w:r w:rsidRPr="00E542D6">
              <w:rPr>
                <w:rFonts w:ascii="Lucida Bright" w:hAnsi="Lucida Bright"/>
                <w:b/>
                <w:i/>
                <w:sz w:val="18"/>
                <w:lang w:val="id-ID"/>
              </w:rPr>
              <w:t>Mean</w:t>
            </w:r>
            <w:proofErr w:type="spellEnd"/>
          </w:p>
        </w:tc>
        <w:tc>
          <w:tcPr>
            <w:tcW w:w="1621" w:type="dxa"/>
            <w:tcBorders>
              <w:top w:val="single" w:sz="4" w:space="0" w:color="auto"/>
              <w:bottom w:val="single" w:sz="4" w:space="0" w:color="auto"/>
            </w:tcBorders>
            <w:shd w:val="clear" w:color="auto" w:fill="auto"/>
            <w:vAlign w:val="center"/>
          </w:tcPr>
          <w:p w14:paraId="7F5F2F3D" w14:textId="77777777" w:rsidR="00E542D6" w:rsidRPr="00E542D6" w:rsidRDefault="00E542D6" w:rsidP="00E542D6">
            <w:pPr>
              <w:spacing w:line="240" w:lineRule="auto"/>
              <w:jc w:val="center"/>
              <w:rPr>
                <w:rFonts w:ascii="Lucida Bright" w:hAnsi="Lucida Bright"/>
                <w:b/>
                <w:i/>
                <w:sz w:val="18"/>
              </w:rPr>
            </w:pPr>
            <w:r w:rsidRPr="00E542D6">
              <w:rPr>
                <w:rFonts w:ascii="Lucida Bright" w:hAnsi="Lucida Bright"/>
                <w:b/>
                <w:i/>
                <w:sz w:val="18"/>
                <w:lang w:val="id-ID"/>
              </w:rPr>
              <w:t>Devia</w:t>
            </w:r>
            <w:proofErr w:type="spellStart"/>
            <w:r w:rsidRPr="00E542D6">
              <w:rPr>
                <w:rFonts w:ascii="Lucida Bright" w:hAnsi="Lucida Bright"/>
                <w:b/>
                <w:i/>
                <w:sz w:val="18"/>
              </w:rPr>
              <w:t>tion</w:t>
            </w:r>
            <w:proofErr w:type="spellEnd"/>
            <w:r w:rsidRPr="00E542D6">
              <w:rPr>
                <w:rFonts w:ascii="Lucida Bright" w:hAnsi="Lucida Bright"/>
                <w:b/>
                <w:i/>
                <w:sz w:val="18"/>
              </w:rPr>
              <w:t xml:space="preserve"> Std.</w:t>
            </w:r>
          </w:p>
        </w:tc>
      </w:tr>
      <w:tr w:rsidR="00E542D6" w:rsidRPr="00E542D6" w14:paraId="550348C0" w14:textId="77777777" w:rsidTr="00E542D6">
        <w:trPr>
          <w:trHeight w:val="227"/>
        </w:trPr>
        <w:tc>
          <w:tcPr>
            <w:tcW w:w="2174" w:type="dxa"/>
            <w:tcBorders>
              <w:top w:val="single" w:sz="4" w:space="0" w:color="auto"/>
            </w:tcBorders>
            <w:shd w:val="clear" w:color="auto" w:fill="auto"/>
            <w:vAlign w:val="center"/>
          </w:tcPr>
          <w:p w14:paraId="13CFFDD4" w14:textId="77777777" w:rsidR="00E542D6" w:rsidRPr="00E542D6" w:rsidRDefault="00E542D6" w:rsidP="00E542D6">
            <w:pPr>
              <w:spacing w:line="240" w:lineRule="auto"/>
              <w:jc w:val="center"/>
              <w:rPr>
                <w:rFonts w:ascii="Lucida Bright" w:hAnsi="Lucida Bright"/>
                <w:b/>
                <w:sz w:val="18"/>
                <w:lang w:val="id-ID"/>
              </w:rPr>
            </w:pPr>
            <w:r w:rsidRPr="00E542D6">
              <w:rPr>
                <w:rFonts w:ascii="Lucida Bright" w:hAnsi="Lucida Bright"/>
                <w:b/>
                <w:sz w:val="18"/>
                <w:lang w:val="id-ID"/>
              </w:rPr>
              <w:t>DER</w:t>
            </w:r>
          </w:p>
        </w:tc>
        <w:tc>
          <w:tcPr>
            <w:tcW w:w="1631" w:type="dxa"/>
            <w:tcBorders>
              <w:top w:val="single" w:sz="4" w:space="0" w:color="auto"/>
            </w:tcBorders>
            <w:shd w:val="clear" w:color="auto" w:fill="auto"/>
            <w:vAlign w:val="center"/>
          </w:tcPr>
          <w:p w14:paraId="2D496ADC" w14:textId="10647BE6"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004700</w:t>
            </w:r>
          </w:p>
        </w:tc>
        <w:tc>
          <w:tcPr>
            <w:tcW w:w="1474" w:type="dxa"/>
            <w:tcBorders>
              <w:top w:val="single" w:sz="4" w:space="0" w:color="auto"/>
            </w:tcBorders>
            <w:shd w:val="clear" w:color="auto" w:fill="auto"/>
            <w:vAlign w:val="center"/>
          </w:tcPr>
          <w:p w14:paraId="74954BC7" w14:textId="2A6D95DA"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876308</w:t>
            </w:r>
          </w:p>
        </w:tc>
        <w:tc>
          <w:tcPr>
            <w:tcW w:w="1497" w:type="dxa"/>
            <w:tcBorders>
              <w:top w:val="single" w:sz="4" w:space="0" w:color="auto"/>
            </w:tcBorders>
            <w:shd w:val="clear" w:color="auto" w:fill="auto"/>
            <w:vAlign w:val="center"/>
          </w:tcPr>
          <w:p w14:paraId="1E890F4A" w14:textId="5666DEFF"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18857387</w:t>
            </w:r>
          </w:p>
        </w:tc>
        <w:tc>
          <w:tcPr>
            <w:tcW w:w="1621" w:type="dxa"/>
            <w:tcBorders>
              <w:top w:val="single" w:sz="4" w:space="0" w:color="auto"/>
            </w:tcBorders>
            <w:shd w:val="clear" w:color="auto" w:fill="auto"/>
            <w:vAlign w:val="center"/>
          </w:tcPr>
          <w:p w14:paraId="0B1C3AAA" w14:textId="087BD14F"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198619349</w:t>
            </w:r>
          </w:p>
        </w:tc>
      </w:tr>
      <w:tr w:rsidR="00E542D6" w:rsidRPr="00E542D6" w14:paraId="55FC48B8" w14:textId="77777777" w:rsidTr="00E542D6">
        <w:trPr>
          <w:trHeight w:val="227"/>
        </w:trPr>
        <w:tc>
          <w:tcPr>
            <w:tcW w:w="2174" w:type="dxa"/>
            <w:shd w:val="clear" w:color="auto" w:fill="auto"/>
            <w:vAlign w:val="center"/>
          </w:tcPr>
          <w:p w14:paraId="7A0AC20B" w14:textId="77777777" w:rsidR="00E542D6" w:rsidRPr="00E542D6" w:rsidRDefault="00E542D6" w:rsidP="00E542D6">
            <w:pPr>
              <w:spacing w:line="240" w:lineRule="auto"/>
              <w:jc w:val="center"/>
              <w:rPr>
                <w:rFonts w:ascii="Lucida Bright" w:hAnsi="Lucida Bright"/>
                <w:b/>
                <w:sz w:val="18"/>
                <w:lang w:val="id-ID"/>
              </w:rPr>
            </w:pPr>
            <w:r w:rsidRPr="00E542D6">
              <w:rPr>
                <w:rFonts w:ascii="Lucida Bright" w:hAnsi="Lucida Bright"/>
                <w:b/>
                <w:sz w:val="18"/>
                <w:lang w:val="id-ID"/>
              </w:rPr>
              <w:t>MOWN</w:t>
            </w:r>
          </w:p>
        </w:tc>
        <w:tc>
          <w:tcPr>
            <w:tcW w:w="1631" w:type="dxa"/>
            <w:shd w:val="clear" w:color="auto" w:fill="auto"/>
            <w:vAlign w:val="center"/>
          </w:tcPr>
          <w:p w14:paraId="09C3071A" w14:textId="5145B40C"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000000</w:t>
            </w:r>
          </w:p>
        </w:tc>
        <w:tc>
          <w:tcPr>
            <w:tcW w:w="1474" w:type="dxa"/>
            <w:shd w:val="clear" w:color="auto" w:fill="auto"/>
            <w:vAlign w:val="center"/>
          </w:tcPr>
          <w:p w14:paraId="19F42187" w14:textId="1C55507B"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816561</w:t>
            </w:r>
          </w:p>
        </w:tc>
        <w:tc>
          <w:tcPr>
            <w:tcW w:w="1497" w:type="dxa"/>
            <w:shd w:val="clear" w:color="auto" w:fill="auto"/>
            <w:vAlign w:val="center"/>
          </w:tcPr>
          <w:p w14:paraId="45B6EA8B" w14:textId="7E0C1D17"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04445087</w:t>
            </w:r>
          </w:p>
        </w:tc>
        <w:tc>
          <w:tcPr>
            <w:tcW w:w="1621" w:type="dxa"/>
            <w:shd w:val="clear" w:color="auto" w:fill="auto"/>
            <w:vAlign w:val="center"/>
          </w:tcPr>
          <w:p w14:paraId="1550C0AC" w14:textId="1970C5D9"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125647117</w:t>
            </w:r>
          </w:p>
        </w:tc>
      </w:tr>
      <w:tr w:rsidR="00E542D6" w:rsidRPr="00E542D6" w14:paraId="4A98D996" w14:textId="77777777" w:rsidTr="00E542D6">
        <w:trPr>
          <w:trHeight w:val="227"/>
        </w:trPr>
        <w:tc>
          <w:tcPr>
            <w:tcW w:w="2174" w:type="dxa"/>
            <w:shd w:val="clear" w:color="auto" w:fill="auto"/>
            <w:vAlign w:val="center"/>
          </w:tcPr>
          <w:p w14:paraId="4A7EAA90" w14:textId="77777777" w:rsidR="00E542D6" w:rsidRPr="00E542D6" w:rsidRDefault="00E542D6" w:rsidP="00E542D6">
            <w:pPr>
              <w:spacing w:line="240" w:lineRule="auto"/>
              <w:jc w:val="center"/>
              <w:rPr>
                <w:rFonts w:ascii="Lucida Bright" w:hAnsi="Lucida Bright"/>
                <w:b/>
                <w:sz w:val="18"/>
                <w:lang w:val="id-ID"/>
              </w:rPr>
            </w:pPr>
            <w:r w:rsidRPr="00E542D6">
              <w:rPr>
                <w:rFonts w:ascii="Lucida Bright" w:hAnsi="Lucida Bright"/>
                <w:b/>
                <w:sz w:val="18"/>
                <w:lang w:val="id-ID"/>
              </w:rPr>
              <w:t>ROA</w:t>
            </w:r>
          </w:p>
        </w:tc>
        <w:tc>
          <w:tcPr>
            <w:tcW w:w="1631" w:type="dxa"/>
            <w:shd w:val="clear" w:color="auto" w:fill="auto"/>
            <w:vAlign w:val="center"/>
          </w:tcPr>
          <w:p w14:paraId="7862297B" w14:textId="2F6F43C4"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000500</w:t>
            </w:r>
          </w:p>
        </w:tc>
        <w:tc>
          <w:tcPr>
            <w:tcW w:w="1474" w:type="dxa"/>
            <w:shd w:val="clear" w:color="auto" w:fill="auto"/>
            <w:vAlign w:val="center"/>
          </w:tcPr>
          <w:p w14:paraId="68DE4559" w14:textId="02937CE0"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526704</w:t>
            </w:r>
          </w:p>
        </w:tc>
        <w:tc>
          <w:tcPr>
            <w:tcW w:w="1497" w:type="dxa"/>
            <w:shd w:val="clear" w:color="auto" w:fill="auto"/>
            <w:vAlign w:val="center"/>
          </w:tcPr>
          <w:p w14:paraId="3217564D" w14:textId="6AE8463B"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11906693</w:t>
            </w:r>
          </w:p>
        </w:tc>
        <w:tc>
          <w:tcPr>
            <w:tcW w:w="1621" w:type="dxa"/>
            <w:shd w:val="clear" w:color="auto" w:fill="auto"/>
            <w:vAlign w:val="center"/>
          </w:tcPr>
          <w:p w14:paraId="4456A230" w14:textId="6ACB3F96"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095956654</w:t>
            </w:r>
          </w:p>
        </w:tc>
      </w:tr>
      <w:tr w:rsidR="00E542D6" w:rsidRPr="00E542D6" w14:paraId="6049043B" w14:textId="77777777" w:rsidTr="00E542D6">
        <w:trPr>
          <w:trHeight w:val="227"/>
        </w:trPr>
        <w:tc>
          <w:tcPr>
            <w:tcW w:w="2174" w:type="dxa"/>
            <w:shd w:val="clear" w:color="auto" w:fill="auto"/>
            <w:vAlign w:val="center"/>
          </w:tcPr>
          <w:p w14:paraId="64E03AA3" w14:textId="77777777" w:rsidR="00E542D6" w:rsidRPr="00E542D6" w:rsidRDefault="00E542D6" w:rsidP="00E542D6">
            <w:pPr>
              <w:spacing w:line="240" w:lineRule="auto"/>
              <w:jc w:val="center"/>
              <w:rPr>
                <w:rFonts w:ascii="Lucida Bright" w:hAnsi="Lucida Bright"/>
                <w:b/>
                <w:sz w:val="18"/>
                <w:lang w:val="id-ID"/>
              </w:rPr>
            </w:pPr>
            <w:r w:rsidRPr="00E542D6">
              <w:rPr>
                <w:rFonts w:ascii="Lucida Bright" w:hAnsi="Lucida Bright"/>
                <w:b/>
                <w:sz w:val="18"/>
                <w:lang w:val="id-ID"/>
              </w:rPr>
              <w:t>SIZE</w:t>
            </w:r>
          </w:p>
        </w:tc>
        <w:tc>
          <w:tcPr>
            <w:tcW w:w="1631" w:type="dxa"/>
            <w:shd w:val="clear" w:color="auto" w:fill="auto"/>
            <w:vAlign w:val="center"/>
          </w:tcPr>
          <w:p w14:paraId="093675AE" w14:textId="1DC4C6A3"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26</w:t>
            </w:r>
            <w:r w:rsidR="00BF3BFD">
              <w:rPr>
                <w:rFonts w:ascii="Lucida Bright" w:hAnsi="Lucida Bright"/>
                <w:sz w:val="18"/>
              </w:rPr>
              <w:t>.</w:t>
            </w:r>
            <w:r w:rsidRPr="00E542D6">
              <w:rPr>
                <w:rFonts w:ascii="Lucida Bright" w:hAnsi="Lucida Bright"/>
                <w:sz w:val="18"/>
                <w:lang w:val="id-ID"/>
              </w:rPr>
              <w:t>713069</w:t>
            </w:r>
          </w:p>
        </w:tc>
        <w:tc>
          <w:tcPr>
            <w:tcW w:w="1474" w:type="dxa"/>
            <w:shd w:val="clear" w:color="auto" w:fill="auto"/>
            <w:vAlign w:val="center"/>
          </w:tcPr>
          <w:p w14:paraId="094D4E5C" w14:textId="4760B65E"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32</w:t>
            </w:r>
            <w:r w:rsidR="00BF3BFD">
              <w:rPr>
                <w:rFonts w:ascii="Lucida Bright" w:hAnsi="Lucida Bright"/>
                <w:sz w:val="18"/>
              </w:rPr>
              <w:t>.</w:t>
            </w:r>
            <w:r w:rsidRPr="00E542D6">
              <w:rPr>
                <w:rFonts w:ascii="Lucida Bright" w:hAnsi="Lucida Bright"/>
                <w:sz w:val="18"/>
                <w:lang w:val="id-ID"/>
              </w:rPr>
              <w:t>755608</w:t>
            </w:r>
          </w:p>
        </w:tc>
        <w:tc>
          <w:tcPr>
            <w:tcW w:w="1497" w:type="dxa"/>
            <w:shd w:val="clear" w:color="auto" w:fill="auto"/>
            <w:vAlign w:val="center"/>
          </w:tcPr>
          <w:p w14:paraId="75C3D119" w14:textId="54704261"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29</w:t>
            </w:r>
            <w:r w:rsidR="00BF3BFD">
              <w:rPr>
                <w:rFonts w:ascii="Lucida Bright" w:hAnsi="Lucida Bright"/>
                <w:sz w:val="18"/>
              </w:rPr>
              <w:t>.</w:t>
            </w:r>
            <w:r w:rsidRPr="00E542D6">
              <w:rPr>
                <w:rFonts w:ascii="Lucida Bright" w:hAnsi="Lucida Bright"/>
                <w:sz w:val="18"/>
                <w:lang w:val="id-ID"/>
              </w:rPr>
              <w:t>36217207</w:t>
            </w:r>
          </w:p>
        </w:tc>
        <w:tc>
          <w:tcPr>
            <w:tcW w:w="1621" w:type="dxa"/>
            <w:shd w:val="clear" w:color="auto" w:fill="auto"/>
            <w:vAlign w:val="center"/>
          </w:tcPr>
          <w:p w14:paraId="74399654" w14:textId="2304CA00"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1</w:t>
            </w:r>
            <w:r w:rsidR="00BF3BFD">
              <w:rPr>
                <w:rFonts w:ascii="Lucida Bright" w:hAnsi="Lucida Bright"/>
                <w:sz w:val="18"/>
              </w:rPr>
              <w:t>.</w:t>
            </w:r>
            <w:r w:rsidRPr="00E542D6">
              <w:rPr>
                <w:rFonts w:ascii="Lucida Bright" w:hAnsi="Lucida Bright"/>
                <w:sz w:val="18"/>
                <w:lang w:val="id-ID"/>
              </w:rPr>
              <w:t>570065523</w:t>
            </w:r>
          </w:p>
        </w:tc>
      </w:tr>
      <w:tr w:rsidR="00E542D6" w:rsidRPr="00E542D6" w14:paraId="608D4F8B" w14:textId="77777777" w:rsidTr="00E542D6">
        <w:trPr>
          <w:trHeight w:val="227"/>
        </w:trPr>
        <w:tc>
          <w:tcPr>
            <w:tcW w:w="2174" w:type="dxa"/>
            <w:shd w:val="clear" w:color="auto" w:fill="auto"/>
            <w:vAlign w:val="center"/>
          </w:tcPr>
          <w:p w14:paraId="6C34450A" w14:textId="77777777" w:rsidR="00E542D6" w:rsidRPr="00E542D6" w:rsidRDefault="00E542D6" w:rsidP="00E542D6">
            <w:pPr>
              <w:spacing w:line="240" w:lineRule="auto"/>
              <w:jc w:val="center"/>
              <w:rPr>
                <w:rFonts w:ascii="Lucida Bright" w:hAnsi="Lucida Bright"/>
                <w:b/>
                <w:sz w:val="18"/>
                <w:lang w:val="id-ID"/>
              </w:rPr>
            </w:pPr>
            <w:r w:rsidRPr="00E542D6">
              <w:rPr>
                <w:rFonts w:ascii="Lucida Bright" w:hAnsi="Lucida Bright"/>
                <w:b/>
                <w:sz w:val="18"/>
                <w:lang w:val="id-ID"/>
              </w:rPr>
              <w:t>TOBIN’Q</w:t>
            </w:r>
          </w:p>
        </w:tc>
        <w:tc>
          <w:tcPr>
            <w:tcW w:w="1631" w:type="dxa"/>
            <w:shd w:val="clear" w:color="auto" w:fill="auto"/>
            <w:vAlign w:val="center"/>
          </w:tcPr>
          <w:p w14:paraId="2C498945" w14:textId="5ACF2570"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433485</w:t>
            </w:r>
          </w:p>
        </w:tc>
        <w:tc>
          <w:tcPr>
            <w:tcW w:w="1474" w:type="dxa"/>
            <w:shd w:val="clear" w:color="auto" w:fill="auto"/>
            <w:vAlign w:val="center"/>
          </w:tcPr>
          <w:p w14:paraId="1C23E0A1" w14:textId="2E2CFB4F"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12</w:t>
            </w:r>
            <w:r w:rsidR="00BF3BFD">
              <w:rPr>
                <w:rFonts w:ascii="Lucida Bright" w:hAnsi="Lucida Bright"/>
                <w:sz w:val="18"/>
              </w:rPr>
              <w:t>.</w:t>
            </w:r>
            <w:r w:rsidRPr="00E542D6">
              <w:rPr>
                <w:rFonts w:ascii="Lucida Bright" w:hAnsi="Lucida Bright"/>
                <w:sz w:val="18"/>
                <w:lang w:val="id-ID"/>
              </w:rPr>
              <w:t>263005</w:t>
            </w:r>
          </w:p>
        </w:tc>
        <w:tc>
          <w:tcPr>
            <w:tcW w:w="1497" w:type="dxa"/>
            <w:shd w:val="clear" w:color="auto" w:fill="auto"/>
            <w:vAlign w:val="center"/>
          </w:tcPr>
          <w:p w14:paraId="276D3BAF" w14:textId="719802A8"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2</w:t>
            </w:r>
            <w:r w:rsidR="00BF3BFD">
              <w:rPr>
                <w:rFonts w:ascii="Lucida Bright" w:hAnsi="Lucida Bright"/>
                <w:sz w:val="18"/>
              </w:rPr>
              <w:t>.</w:t>
            </w:r>
            <w:r w:rsidRPr="00E542D6">
              <w:rPr>
                <w:rFonts w:ascii="Lucida Bright" w:hAnsi="Lucida Bright"/>
                <w:sz w:val="18"/>
                <w:lang w:val="id-ID"/>
              </w:rPr>
              <w:t>91370488</w:t>
            </w:r>
          </w:p>
        </w:tc>
        <w:tc>
          <w:tcPr>
            <w:tcW w:w="1621" w:type="dxa"/>
            <w:shd w:val="clear" w:color="auto" w:fill="auto"/>
            <w:vAlign w:val="center"/>
          </w:tcPr>
          <w:p w14:paraId="24976F15" w14:textId="110745EA"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sz w:val="18"/>
                <w:lang w:val="id-ID"/>
              </w:rPr>
              <w:t>2</w:t>
            </w:r>
            <w:r w:rsidR="00BF3BFD">
              <w:rPr>
                <w:rFonts w:ascii="Lucida Bright" w:hAnsi="Lucida Bright"/>
                <w:sz w:val="18"/>
              </w:rPr>
              <w:t>.</w:t>
            </w:r>
            <w:r w:rsidRPr="00E542D6">
              <w:rPr>
                <w:rFonts w:ascii="Lucida Bright" w:hAnsi="Lucida Bright"/>
                <w:sz w:val="18"/>
                <w:lang w:val="id-ID"/>
              </w:rPr>
              <w:t>423188009</w:t>
            </w:r>
          </w:p>
        </w:tc>
      </w:tr>
    </w:tbl>
    <w:p w14:paraId="5E6FC8C0" w14:textId="77777777" w:rsidR="00E542D6" w:rsidRDefault="00E542D6" w:rsidP="00E542D6">
      <w:pPr>
        <w:spacing w:line="240" w:lineRule="auto"/>
        <w:ind w:firstLine="720"/>
        <w:jc w:val="both"/>
        <w:rPr>
          <w:rFonts w:ascii="Lucida Bright" w:hAnsi="Lucida Bright"/>
          <w:sz w:val="18"/>
          <w:lang w:val="id-ID"/>
        </w:rPr>
      </w:pPr>
    </w:p>
    <w:p w14:paraId="28317C50" w14:textId="2C128B1E" w:rsidR="00E542D6" w:rsidRPr="00E542D6" w:rsidRDefault="00E542D6" w:rsidP="00E542D6">
      <w:pPr>
        <w:pStyle w:val="Heading2"/>
        <w:tabs>
          <w:tab w:val="left" w:pos="2041"/>
        </w:tabs>
        <w:spacing w:before="0" w:after="0" w:line="360" w:lineRule="auto"/>
        <w:rPr>
          <w:lang w:val="id-ID"/>
        </w:rPr>
      </w:pPr>
      <w:proofErr w:type="spellStart"/>
      <w:r w:rsidRPr="00E542D6">
        <w:rPr>
          <w:lang w:val="id-ID"/>
        </w:rPr>
        <w:t>Hypothesis</w:t>
      </w:r>
      <w:proofErr w:type="spellEnd"/>
      <w:r w:rsidRPr="00E542D6">
        <w:rPr>
          <w:lang w:val="id-ID"/>
        </w:rPr>
        <w:t xml:space="preserve"> </w:t>
      </w:r>
      <w:proofErr w:type="spellStart"/>
      <w:r w:rsidRPr="00E542D6">
        <w:rPr>
          <w:lang w:val="id-ID"/>
        </w:rPr>
        <w:t>test</w:t>
      </w:r>
      <w:proofErr w:type="spellEnd"/>
    </w:p>
    <w:p w14:paraId="0D7AC35C" w14:textId="77777777" w:rsidR="00E542D6" w:rsidRPr="00E542D6" w:rsidRDefault="00E542D6" w:rsidP="00E542D6">
      <w:pPr>
        <w:spacing w:line="240" w:lineRule="auto"/>
        <w:ind w:firstLine="720"/>
        <w:jc w:val="both"/>
        <w:rPr>
          <w:rFonts w:ascii="Lucida Bright" w:hAnsi="Lucida Bright"/>
          <w:sz w:val="18"/>
          <w:lang w:val="id-ID"/>
        </w:rPr>
      </w:pPr>
      <w:r w:rsidRPr="00E542D6">
        <w:rPr>
          <w:rFonts w:ascii="Lucida Bright" w:hAnsi="Lucida Bright"/>
          <w:sz w:val="18"/>
          <w:lang w:val="id-ID"/>
        </w:rPr>
        <w:t xml:space="preserve">After testing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classical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assumptions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was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found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entire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research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was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free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from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deviations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from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classical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assumptions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data </w:t>
      </w:r>
      <w:proofErr w:type="spellStart"/>
      <w:r w:rsidRPr="00E542D6">
        <w:rPr>
          <w:rFonts w:ascii="Lucida Bright" w:hAnsi="Lucida Bright"/>
          <w:sz w:val="18"/>
          <w:lang w:val="id-ID"/>
        </w:rPr>
        <w:t>processing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process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multiple</w:t>
      </w:r>
      <w:proofErr w:type="spellEnd"/>
      <w:r w:rsidRPr="00E542D6">
        <w:rPr>
          <w:rFonts w:ascii="Lucida Bright" w:hAnsi="Lucida Bright"/>
          <w:sz w:val="18"/>
          <w:lang w:val="id-ID"/>
        </w:rPr>
        <w:t xml:space="preserve"> linear </w:t>
      </w:r>
      <w:proofErr w:type="spellStart"/>
      <w:r w:rsidRPr="00E542D6">
        <w:rPr>
          <w:rFonts w:ascii="Lucida Bright" w:hAnsi="Lucida Bright"/>
          <w:sz w:val="18"/>
          <w:lang w:val="id-ID"/>
        </w:rPr>
        <w:t>regression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analysis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panel data. </w:t>
      </w:r>
      <w:proofErr w:type="spellStart"/>
      <w:r w:rsidRPr="00E542D6">
        <w:rPr>
          <w:rFonts w:ascii="Lucida Bright" w:hAnsi="Lucida Bright"/>
          <w:sz w:val="18"/>
          <w:lang w:val="id-ID"/>
        </w:rPr>
        <w:t>Based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study,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testing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research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hypothesis</w:t>
      </w:r>
      <w:proofErr w:type="spellEnd"/>
      <w:r w:rsidRPr="00E542D6">
        <w:rPr>
          <w:rFonts w:ascii="Lucida Bright" w:hAnsi="Lucida Bright"/>
          <w:sz w:val="18"/>
          <w:lang w:val="id-ID"/>
        </w:rPr>
        <w:t xml:space="preserve"> were as </w:t>
      </w:r>
      <w:proofErr w:type="spellStart"/>
      <w:r w:rsidRPr="00E542D6">
        <w:rPr>
          <w:rFonts w:ascii="Lucida Bright" w:hAnsi="Lucida Bright"/>
          <w:sz w:val="18"/>
          <w:lang w:val="id-ID"/>
        </w:rPr>
        <w:t>follows</w:t>
      </w:r>
      <w:proofErr w:type="spellEnd"/>
      <w:r w:rsidRPr="00E542D6">
        <w:rPr>
          <w:rFonts w:ascii="Lucida Bright" w:hAnsi="Lucida Bright"/>
          <w:sz w:val="18"/>
          <w:lang w:val="id-ID"/>
        </w:rPr>
        <w:t>:</w:t>
      </w:r>
    </w:p>
    <w:p w14:paraId="39A56009" w14:textId="1EA82A5C" w:rsidR="00E542D6" w:rsidRPr="00E542D6" w:rsidRDefault="00E542D6" w:rsidP="00E542D6">
      <w:pPr>
        <w:spacing w:line="240" w:lineRule="auto"/>
        <w:jc w:val="both"/>
        <w:rPr>
          <w:rFonts w:ascii="Lucida Bright" w:hAnsi="Lucida Bright"/>
          <w:b/>
          <w:sz w:val="18"/>
          <w:lang w:val="id-ID"/>
        </w:rPr>
      </w:pPr>
    </w:p>
    <w:p w14:paraId="18621B47" w14:textId="077478CD" w:rsidR="00E542D6" w:rsidRPr="00E542D6" w:rsidRDefault="00E542D6" w:rsidP="00E542D6">
      <w:pPr>
        <w:spacing w:line="240" w:lineRule="auto"/>
        <w:ind w:firstLine="720"/>
        <w:jc w:val="both"/>
        <w:rPr>
          <w:rFonts w:ascii="Lucida Bright" w:hAnsi="Lucida Bright"/>
          <w:b/>
          <w:sz w:val="18"/>
          <w:lang w:val="id-ID"/>
        </w:rPr>
      </w:pPr>
    </w:p>
    <w:p w14:paraId="20070326" w14:textId="514AE899" w:rsidR="00E542D6" w:rsidRPr="00E542D6" w:rsidRDefault="00E542D6" w:rsidP="002C0339">
      <w:pPr>
        <w:pStyle w:val="Caption"/>
        <w:keepNext/>
        <w:spacing w:after="0"/>
        <w:jc w:val="center"/>
        <w:rPr>
          <w:i w:val="0"/>
          <w:iCs w:val="0"/>
          <w:color w:val="000000" w:themeColor="text1"/>
        </w:rPr>
      </w:pPr>
      <w:r w:rsidRPr="00E542D6">
        <w:rPr>
          <w:b/>
          <w:bCs/>
          <w:i w:val="0"/>
          <w:iCs w:val="0"/>
          <w:color w:val="000000" w:themeColor="text1"/>
        </w:rPr>
        <w:t xml:space="preserve">Table </w:t>
      </w:r>
      <w:r w:rsidRPr="00E542D6">
        <w:rPr>
          <w:b/>
          <w:bCs/>
          <w:i w:val="0"/>
          <w:iCs w:val="0"/>
          <w:color w:val="000000" w:themeColor="text1"/>
        </w:rPr>
        <w:fldChar w:fldCharType="begin"/>
      </w:r>
      <w:r w:rsidRPr="00E542D6">
        <w:rPr>
          <w:b/>
          <w:bCs/>
          <w:i w:val="0"/>
          <w:iCs w:val="0"/>
          <w:color w:val="000000" w:themeColor="text1"/>
        </w:rPr>
        <w:instrText xml:space="preserve"> SEQ Table \* ARABIC </w:instrText>
      </w:r>
      <w:r w:rsidRPr="00E542D6">
        <w:rPr>
          <w:b/>
          <w:bCs/>
          <w:i w:val="0"/>
          <w:iCs w:val="0"/>
          <w:color w:val="000000" w:themeColor="text1"/>
        </w:rPr>
        <w:fldChar w:fldCharType="separate"/>
      </w:r>
      <w:r w:rsidRPr="00E542D6">
        <w:rPr>
          <w:b/>
          <w:bCs/>
          <w:i w:val="0"/>
          <w:iCs w:val="0"/>
          <w:color w:val="000000" w:themeColor="text1"/>
        </w:rPr>
        <w:t>2</w:t>
      </w:r>
      <w:r w:rsidRPr="00E542D6">
        <w:rPr>
          <w:b/>
          <w:bCs/>
          <w:i w:val="0"/>
          <w:iCs w:val="0"/>
          <w:color w:val="000000" w:themeColor="text1"/>
        </w:rPr>
        <w:fldChar w:fldCharType="end"/>
      </w:r>
      <w:r w:rsidRPr="00E542D6">
        <w:rPr>
          <w:b/>
          <w:bCs/>
          <w:i w:val="0"/>
          <w:iCs w:val="0"/>
          <w:color w:val="000000" w:themeColor="text1"/>
        </w:rPr>
        <w:t xml:space="preserve">. </w:t>
      </w:r>
      <w:r w:rsidRPr="00E542D6">
        <w:rPr>
          <w:i w:val="0"/>
          <w:iCs w:val="0"/>
          <w:color w:val="000000" w:themeColor="text1"/>
        </w:rPr>
        <w:t>Hypothesis test results</w:t>
      </w:r>
    </w:p>
    <w:tbl>
      <w:tblPr>
        <w:tblW w:w="8454" w:type="dxa"/>
        <w:tblInd w:w="851" w:type="dxa"/>
        <w:tblBorders>
          <w:top w:val="single" w:sz="4" w:space="0" w:color="auto"/>
          <w:bottom w:val="single" w:sz="4" w:space="0" w:color="auto"/>
        </w:tblBorders>
        <w:tblLayout w:type="fixed"/>
        <w:tblLook w:val="0420" w:firstRow="1" w:lastRow="0" w:firstColumn="0" w:lastColumn="0" w:noHBand="0" w:noVBand="1"/>
      </w:tblPr>
      <w:tblGrid>
        <w:gridCol w:w="1543"/>
        <w:gridCol w:w="2208"/>
        <w:gridCol w:w="1045"/>
        <w:gridCol w:w="522"/>
        <w:gridCol w:w="1045"/>
        <w:gridCol w:w="524"/>
        <w:gridCol w:w="1567"/>
      </w:tblGrid>
      <w:tr w:rsidR="00E542D6" w:rsidRPr="00E542D6" w14:paraId="1D8E0353" w14:textId="77777777" w:rsidTr="008A6789">
        <w:trPr>
          <w:trHeight w:val="212"/>
        </w:trPr>
        <w:tc>
          <w:tcPr>
            <w:tcW w:w="3751" w:type="dxa"/>
            <w:gridSpan w:val="2"/>
            <w:tcBorders>
              <w:top w:val="single" w:sz="4" w:space="0" w:color="auto"/>
              <w:bottom w:val="single" w:sz="4" w:space="0" w:color="auto"/>
            </w:tcBorders>
            <w:shd w:val="clear" w:color="auto" w:fill="auto"/>
            <w:hideMark/>
          </w:tcPr>
          <w:p w14:paraId="06BD3CC0" w14:textId="77777777" w:rsidR="00E542D6" w:rsidRPr="00E542D6" w:rsidRDefault="00E542D6" w:rsidP="00E542D6">
            <w:pPr>
              <w:spacing w:line="240" w:lineRule="auto"/>
              <w:jc w:val="center"/>
              <w:rPr>
                <w:rFonts w:ascii="Lucida Bright" w:hAnsi="Lucida Bright"/>
                <w:sz w:val="18"/>
                <w:lang w:val="id-ID"/>
              </w:rPr>
            </w:pPr>
            <w:proofErr w:type="spellStart"/>
            <w:r w:rsidRPr="00E542D6">
              <w:rPr>
                <w:rFonts w:ascii="Lucida Bright" w:hAnsi="Lucida Bright"/>
                <w:b/>
                <w:bCs/>
                <w:sz w:val="18"/>
                <w:lang w:val="id-ID"/>
              </w:rPr>
              <w:t>Hypothesis</w:t>
            </w:r>
            <w:proofErr w:type="spellEnd"/>
          </w:p>
        </w:tc>
        <w:tc>
          <w:tcPr>
            <w:tcW w:w="1045" w:type="dxa"/>
            <w:tcBorders>
              <w:top w:val="single" w:sz="4" w:space="0" w:color="auto"/>
              <w:bottom w:val="single" w:sz="4" w:space="0" w:color="auto"/>
            </w:tcBorders>
            <w:shd w:val="clear" w:color="auto" w:fill="auto"/>
          </w:tcPr>
          <w:p w14:paraId="24D04FF1" w14:textId="1A4B181B" w:rsidR="00E542D6" w:rsidRPr="00E542D6" w:rsidRDefault="00E542D6" w:rsidP="00E542D6">
            <w:pPr>
              <w:spacing w:line="240" w:lineRule="auto"/>
              <w:jc w:val="center"/>
              <w:rPr>
                <w:rFonts w:ascii="Lucida Bright" w:hAnsi="Lucida Bright"/>
                <w:sz w:val="18"/>
                <w:lang w:val="id-ID"/>
              </w:rPr>
            </w:pPr>
            <w:r w:rsidRPr="00E542D6">
              <w:rPr>
                <w:rFonts w:ascii="Lucida Bright" w:hAnsi="Lucida Bright"/>
                <w:b/>
                <w:bCs/>
                <w:sz w:val="18"/>
                <w:lang w:val="id-ID"/>
              </w:rPr>
              <w:t>Beta</w:t>
            </w:r>
          </w:p>
        </w:tc>
        <w:tc>
          <w:tcPr>
            <w:tcW w:w="522" w:type="dxa"/>
            <w:tcBorders>
              <w:top w:val="single" w:sz="4" w:space="0" w:color="auto"/>
              <w:bottom w:val="single" w:sz="4" w:space="0" w:color="auto"/>
            </w:tcBorders>
            <w:shd w:val="clear" w:color="auto" w:fill="auto"/>
            <w:hideMark/>
          </w:tcPr>
          <w:p w14:paraId="6697A13F" w14:textId="77777777" w:rsidR="00E542D6" w:rsidRPr="00E542D6" w:rsidRDefault="00E542D6" w:rsidP="00E542D6">
            <w:pPr>
              <w:spacing w:line="240" w:lineRule="auto"/>
              <w:jc w:val="center"/>
              <w:rPr>
                <w:rFonts w:ascii="Lucida Bright" w:hAnsi="Lucida Bright"/>
                <w:sz w:val="18"/>
                <w:lang w:val="id-ID"/>
              </w:rPr>
            </w:pPr>
          </w:p>
        </w:tc>
        <w:tc>
          <w:tcPr>
            <w:tcW w:w="1045" w:type="dxa"/>
            <w:tcBorders>
              <w:top w:val="single" w:sz="4" w:space="0" w:color="auto"/>
              <w:bottom w:val="single" w:sz="4" w:space="0" w:color="auto"/>
            </w:tcBorders>
            <w:shd w:val="clear" w:color="auto" w:fill="auto"/>
          </w:tcPr>
          <w:p w14:paraId="6211DFC7" w14:textId="77777777" w:rsidR="00E542D6" w:rsidRPr="00E542D6" w:rsidRDefault="00E542D6" w:rsidP="00E542D6">
            <w:pPr>
              <w:spacing w:line="240" w:lineRule="auto"/>
              <w:jc w:val="center"/>
              <w:rPr>
                <w:rFonts w:ascii="Lucida Bright" w:hAnsi="Lucida Bright"/>
                <w:sz w:val="18"/>
                <w:lang w:val="id-ID"/>
              </w:rPr>
            </w:pPr>
            <w:proofErr w:type="spellStart"/>
            <w:r w:rsidRPr="00E542D6">
              <w:rPr>
                <w:rFonts w:ascii="Lucida Bright" w:hAnsi="Lucida Bright"/>
                <w:b/>
                <w:bCs/>
                <w:sz w:val="18"/>
                <w:lang w:val="id-ID"/>
              </w:rPr>
              <w:t>Sig</w:t>
            </w:r>
            <w:proofErr w:type="spellEnd"/>
            <w:r w:rsidRPr="00E542D6">
              <w:rPr>
                <w:rFonts w:ascii="Lucida Bright" w:hAnsi="Lucida Bright"/>
                <w:b/>
                <w:bCs/>
                <w:sz w:val="18"/>
                <w:lang w:val="id-ID"/>
              </w:rPr>
              <w:t>.</w:t>
            </w:r>
          </w:p>
        </w:tc>
        <w:tc>
          <w:tcPr>
            <w:tcW w:w="524" w:type="dxa"/>
            <w:tcBorders>
              <w:top w:val="single" w:sz="4" w:space="0" w:color="auto"/>
              <w:bottom w:val="single" w:sz="4" w:space="0" w:color="auto"/>
            </w:tcBorders>
            <w:shd w:val="clear" w:color="auto" w:fill="auto"/>
            <w:hideMark/>
          </w:tcPr>
          <w:p w14:paraId="62C2B2BA" w14:textId="77777777" w:rsidR="00E542D6" w:rsidRPr="00E542D6" w:rsidRDefault="00E542D6" w:rsidP="00E542D6">
            <w:pPr>
              <w:spacing w:line="240" w:lineRule="auto"/>
              <w:jc w:val="center"/>
              <w:rPr>
                <w:rFonts w:ascii="Lucida Bright" w:hAnsi="Lucida Bright"/>
                <w:sz w:val="18"/>
                <w:lang w:val="id-ID"/>
              </w:rPr>
            </w:pPr>
          </w:p>
        </w:tc>
        <w:tc>
          <w:tcPr>
            <w:tcW w:w="1567" w:type="dxa"/>
            <w:tcBorders>
              <w:top w:val="single" w:sz="4" w:space="0" w:color="auto"/>
              <w:bottom w:val="single" w:sz="4" w:space="0" w:color="auto"/>
            </w:tcBorders>
            <w:shd w:val="clear" w:color="auto" w:fill="auto"/>
            <w:hideMark/>
          </w:tcPr>
          <w:p w14:paraId="624F76D0" w14:textId="4DE89029" w:rsidR="00E542D6" w:rsidRPr="00E542D6" w:rsidRDefault="00E542D6" w:rsidP="00E542D6">
            <w:pPr>
              <w:spacing w:line="240" w:lineRule="auto"/>
              <w:jc w:val="center"/>
              <w:rPr>
                <w:rFonts w:ascii="Lucida Bright" w:hAnsi="Lucida Bright"/>
                <w:sz w:val="18"/>
              </w:rPr>
            </w:pPr>
            <w:r w:rsidRPr="00E542D6">
              <w:rPr>
                <w:rFonts w:ascii="Lucida Bright" w:hAnsi="Lucida Bright"/>
                <w:b/>
                <w:bCs/>
                <w:sz w:val="18"/>
              </w:rPr>
              <w:t>Result</w:t>
            </w:r>
          </w:p>
        </w:tc>
      </w:tr>
      <w:tr w:rsidR="00E542D6" w:rsidRPr="00E542D6" w14:paraId="5C032CC9" w14:textId="77777777" w:rsidTr="008A6789">
        <w:trPr>
          <w:trHeight w:val="544"/>
        </w:trPr>
        <w:tc>
          <w:tcPr>
            <w:tcW w:w="1543" w:type="dxa"/>
            <w:tcBorders>
              <w:top w:val="single" w:sz="4" w:space="0" w:color="auto"/>
            </w:tcBorders>
            <w:shd w:val="clear" w:color="auto" w:fill="auto"/>
            <w:hideMark/>
          </w:tcPr>
          <w:p w14:paraId="6C2240FF" w14:textId="77777777" w:rsidR="00E542D6" w:rsidRPr="00E542D6" w:rsidRDefault="00E542D6" w:rsidP="00E542D6">
            <w:pPr>
              <w:spacing w:line="240" w:lineRule="auto"/>
              <w:ind w:firstLine="720"/>
              <w:jc w:val="both"/>
              <w:rPr>
                <w:rFonts w:ascii="Lucida Bright" w:hAnsi="Lucida Bright"/>
                <w:sz w:val="18"/>
                <w:lang w:val="id-ID"/>
              </w:rPr>
            </w:pPr>
            <w:r w:rsidRPr="00E542D6">
              <w:rPr>
                <w:rFonts w:ascii="Lucida Bright" w:hAnsi="Lucida Bright"/>
                <w:b/>
                <w:bCs/>
                <w:sz w:val="18"/>
                <w:lang w:val="id-ID"/>
              </w:rPr>
              <w:t>H</w:t>
            </w:r>
            <w:r w:rsidRPr="00E542D6">
              <w:rPr>
                <w:rFonts w:ascii="Lucida Bright" w:hAnsi="Lucida Bright"/>
                <w:b/>
                <w:bCs/>
                <w:sz w:val="18"/>
                <w:vertAlign w:val="subscript"/>
                <w:lang w:val="id-ID"/>
              </w:rPr>
              <w:t>1</w:t>
            </w:r>
          </w:p>
        </w:tc>
        <w:tc>
          <w:tcPr>
            <w:tcW w:w="2208" w:type="dxa"/>
            <w:tcBorders>
              <w:top w:val="single" w:sz="4" w:space="0" w:color="auto"/>
            </w:tcBorders>
            <w:shd w:val="clear" w:color="auto" w:fill="auto"/>
            <w:hideMark/>
          </w:tcPr>
          <w:p w14:paraId="7924592A" w14:textId="77777777" w:rsidR="00E542D6" w:rsidRPr="00E542D6" w:rsidRDefault="00E542D6" w:rsidP="00E542D6">
            <w:pPr>
              <w:spacing w:line="240" w:lineRule="auto"/>
              <w:jc w:val="both"/>
              <w:rPr>
                <w:rFonts w:ascii="Lucida Bright" w:hAnsi="Lucida Bright"/>
                <w:sz w:val="18"/>
                <w:lang w:val="id-ID"/>
              </w:rPr>
            </w:pP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has a </w:t>
            </w:r>
            <w:proofErr w:type="spellStart"/>
            <w:r w:rsidRPr="00E542D6">
              <w:rPr>
                <w:rFonts w:ascii="Lucida Bright" w:hAnsi="Lucida Bright"/>
                <w:sz w:val="18"/>
                <w:lang w:val="id-ID"/>
              </w:rPr>
              <w:t>positive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p>
        </w:tc>
        <w:tc>
          <w:tcPr>
            <w:tcW w:w="1045" w:type="dxa"/>
            <w:tcBorders>
              <w:top w:val="single" w:sz="4" w:space="0" w:color="auto"/>
            </w:tcBorders>
            <w:shd w:val="clear" w:color="auto" w:fill="auto"/>
          </w:tcPr>
          <w:p w14:paraId="027D9B12" w14:textId="4CF80809" w:rsidR="00E542D6" w:rsidRPr="00E542D6" w:rsidRDefault="00E542D6" w:rsidP="00E542D6">
            <w:pPr>
              <w:spacing w:line="240" w:lineRule="auto"/>
              <w:jc w:val="both"/>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137</w:t>
            </w:r>
          </w:p>
        </w:tc>
        <w:tc>
          <w:tcPr>
            <w:tcW w:w="522" w:type="dxa"/>
            <w:tcBorders>
              <w:top w:val="single" w:sz="4" w:space="0" w:color="auto"/>
            </w:tcBorders>
            <w:shd w:val="clear" w:color="auto" w:fill="auto"/>
            <w:hideMark/>
          </w:tcPr>
          <w:p w14:paraId="27B2A9ED" w14:textId="77777777" w:rsidR="00E542D6" w:rsidRPr="00E542D6" w:rsidRDefault="00E542D6" w:rsidP="00E542D6">
            <w:pPr>
              <w:spacing w:line="240" w:lineRule="auto"/>
              <w:jc w:val="both"/>
              <w:rPr>
                <w:rFonts w:ascii="Lucida Bright" w:hAnsi="Lucida Bright"/>
                <w:sz w:val="18"/>
                <w:lang w:val="id-ID"/>
              </w:rPr>
            </w:pPr>
          </w:p>
        </w:tc>
        <w:tc>
          <w:tcPr>
            <w:tcW w:w="1045" w:type="dxa"/>
            <w:tcBorders>
              <w:top w:val="single" w:sz="4" w:space="0" w:color="auto"/>
            </w:tcBorders>
            <w:shd w:val="clear" w:color="auto" w:fill="auto"/>
          </w:tcPr>
          <w:p w14:paraId="0C2DBF45" w14:textId="6746C291" w:rsidR="00E542D6" w:rsidRPr="00E542D6" w:rsidRDefault="00E542D6" w:rsidP="00E542D6">
            <w:pPr>
              <w:spacing w:line="240" w:lineRule="auto"/>
              <w:jc w:val="both"/>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007</w:t>
            </w:r>
          </w:p>
        </w:tc>
        <w:tc>
          <w:tcPr>
            <w:tcW w:w="524" w:type="dxa"/>
            <w:tcBorders>
              <w:top w:val="single" w:sz="4" w:space="0" w:color="auto"/>
            </w:tcBorders>
            <w:shd w:val="clear" w:color="auto" w:fill="auto"/>
            <w:hideMark/>
          </w:tcPr>
          <w:p w14:paraId="520F8033" w14:textId="77777777" w:rsidR="00E542D6" w:rsidRPr="00E542D6" w:rsidRDefault="00E542D6" w:rsidP="00E542D6">
            <w:pPr>
              <w:spacing w:line="240" w:lineRule="auto"/>
              <w:jc w:val="both"/>
              <w:rPr>
                <w:rFonts w:ascii="Lucida Bright" w:hAnsi="Lucida Bright"/>
                <w:sz w:val="18"/>
                <w:lang w:val="id-ID"/>
              </w:rPr>
            </w:pPr>
          </w:p>
        </w:tc>
        <w:tc>
          <w:tcPr>
            <w:tcW w:w="1567" w:type="dxa"/>
            <w:tcBorders>
              <w:top w:val="single" w:sz="4" w:space="0" w:color="auto"/>
            </w:tcBorders>
            <w:shd w:val="clear" w:color="auto" w:fill="auto"/>
            <w:hideMark/>
          </w:tcPr>
          <w:p w14:paraId="37B5FEF7" w14:textId="77777777" w:rsidR="00E542D6" w:rsidRPr="00E542D6" w:rsidRDefault="00E542D6" w:rsidP="008A6789">
            <w:pPr>
              <w:spacing w:line="240" w:lineRule="auto"/>
              <w:jc w:val="center"/>
              <w:rPr>
                <w:rFonts w:ascii="Lucida Bright" w:hAnsi="Lucida Bright"/>
                <w:sz w:val="18"/>
                <w:lang w:val="id-ID"/>
              </w:rPr>
            </w:pPr>
            <w:proofErr w:type="spellStart"/>
            <w:r w:rsidRPr="00E542D6">
              <w:rPr>
                <w:rFonts w:ascii="Lucida Bright" w:hAnsi="Lucida Bright"/>
                <w:sz w:val="18"/>
                <w:lang w:val="id-ID"/>
              </w:rPr>
              <w:t>Supported</w:t>
            </w:r>
            <w:proofErr w:type="spellEnd"/>
          </w:p>
        </w:tc>
      </w:tr>
      <w:tr w:rsidR="00E542D6" w:rsidRPr="00E542D6" w14:paraId="288C73D6" w14:textId="77777777" w:rsidTr="008A6789">
        <w:trPr>
          <w:trHeight w:val="544"/>
        </w:trPr>
        <w:tc>
          <w:tcPr>
            <w:tcW w:w="1543" w:type="dxa"/>
            <w:shd w:val="clear" w:color="auto" w:fill="auto"/>
            <w:hideMark/>
          </w:tcPr>
          <w:p w14:paraId="00D9F9CF" w14:textId="77777777" w:rsidR="00E542D6" w:rsidRPr="00E542D6" w:rsidRDefault="00E542D6" w:rsidP="00E542D6">
            <w:pPr>
              <w:spacing w:line="240" w:lineRule="auto"/>
              <w:ind w:firstLine="720"/>
              <w:jc w:val="both"/>
              <w:rPr>
                <w:rFonts w:ascii="Lucida Bright" w:hAnsi="Lucida Bright"/>
                <w:sz w:val="18"/>
                <w:lang w:val="id-ID"/>
              </w:rPr>
            </w:pPr>
            <w:r w:rsidRPr="00E542D6">
              <w:rPr>
                <w:rFonts w:ascii="Lucida Bright" w:hAnsi="Lucida Bright"/>
                <w:b/>
                <w:bCs/>
                <w:sz w:val="18"/>
                <w:lang w:val="id-ID"/>
              </w:rPr>
              <w:t>H</w:t>
            </w:r>
            <w:r w:rsidRPr="00E542D6">
              <w:rPr>
                <w:rFonts w:ascii="Lucida Bright" w:hAnsi="Lucida Bright"/>
                <w:b/>
                <w:bCs/>
                <w:sz w:val="18"/>
                <w:vertAlign w:val="subscript"/>
                <w:lang w:val="id-ID"/>
              </w:rPr>
              <w:t>2</w:t>
            </w:r>
          </w:p>
        </w:tc>
        <w:tc>
          <w:tcPr>
            <w:tcW w:w="2208" w:type="dxa"/>
            <w:shd w:val="clear" w:color="auto" w:fill="auto"/>
            <w:hideMark/>
          </w:tcPr>
          <w:p w14:paraId="4551250F" w14:textId="77777777" w:rsidR="00E542D6" w:rsidRPr="00E542D6" w:rsidRDefault="00E542D6" w:rsidP="00E542D6">
            <w:pPr>
              <w:spacing w:line="240" w:lineRule="auto"/>
              <w:jc w:val="both"/>
              <w:rPr>
                <w:rFonts w:ascii="Lucida Bright" w:hAnsi="Lucida Bright"/>
                <w:sz w:val="18"/>
                <w:lang w:val="id-ID"/>
              </w:rPr>
            </w:pP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has a </w:t>
            </w:r>
            <w:proofErr w:type="spellStart"/>
            <w:r w:rsidRPr="00E542D6">
              <w:rPr>
                <w:rFonts w:ascii="Lucida Bright" w:hAnsi="Lucida Bright"/>
                <w:sz w:val="18"/>
                <w:lang w:val="id-ID"/>
              </w:rPr>
              <w:t>negative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Company </w:t>
            </w:r>
            <w:proofErr w:type="spellStart"/>
            <w:r w:rsidRPr="00E542D6">
              <w:rPr>
                <w:rFonts w:ascii="Lucida Bright" w:hAnsi="Lucida Bright"/>
                <w:sz w:val="18"/>
                <w:lang w:val="id-ID"/>
              </w:rPr>
              <w:t>Value</w:t>
            </w:r>
            <w:proofErr w:type="spellEnd"/>
          </w:p>
        </w:tc>
        <w:tc>
          <w:tcPr>
            <w:tcW w:w="1045" w:type="dxa"/>
            <w:shd w:val="clear" w:color="auto" w:fill="auto"/>
          </w:tcPr>
          <w:p w14:paraId="55078664" w14:textId="0D8C08B4" w:rsidR="00E542D6" w:rsidRPr="00E542D6" w:rsidRDefault="00E542D6" w:rsidP="00E542D6">
            <w:pPr>
              <w:spacing w:line="240" w:lineRule="auto"/>
              <w:jc w:val="both"/>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035</w:t>
            </w:r>
          </w:p>
        </w:tc>
        <w:tc>
          <w:tcPr>
            <w:tcW w:w="522" w:type="dxa"/>
            <w:shd w:val="clear" w:color="auto" w:fill="auto"/>
            <w:hideMark/>
          </w:tcPr>
          <w:p w14:paraId="1CBB9CBF" w14:textId="77777777" w:rsidR="00E542D6" w:rsidRPr="00E542D6" w:rsidRDefault="00E542D6" w:rsidP="00E542D6">
            <w:pPr>
              <w:spacing w:line="240" w:lineRule="auto"/>
              <w:jc w:val="both"/>
              <w:rPr>
                <w:rFonts w:ascii="Lucida Bright" w:hAnsi="Lucida Bright"/>
                <w:sz w:val="18"/>
                <w:lang w:val="id-ID"/>
              </w:rPr>
            </w:pPr>
          </w:p>
        </w:tc>
        <w:tc>
          <w:tcPr>
            <w:tcW w:w="1045" w:type="dxa"/>
            <w:shd w:val="clear" w:color="auto" w:fill="auto"/>
          </w:tcPr>
          <w:p w14:paraId="64790CDF" w14:textId="2E1F8535" w:rsidR="00E542D6" w:rsidRPr="00E542D6" w:rsidRDefault="00E542D6" w:rsidP="00E542D6">
            <w:pPr>
              <w:spacing w:line="240" w:lineRule="auto"/>
              <w:jc w:val="both"/>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448</w:t>
            </w:r>
          </w:p>
        </w:tc>
        <w:tc>
          <w:tcPr>
            <w:tcW w:w="524" w:type="dxa"/>
            <w:shd w:val="clear" w:color="auto" w:fill="auto"/>
            <w:hideMark/>
          </w:tcPr>
          <w:p w14:paraId="12EFBDC7" w14:textId="77777777" w:rsidR="00E542D6" w:rsidRPr="00E542D6" w:rsidRDefault="00E542D6" w:rsidP="00E542D6">
            <w:pPr>
              <w:spacing w:line="240" w:lineRule="auto"/>
              <w:jc w:val="both"/>
              <w:rPr>
                <w:rFonts w:ascii="Lucida Bright" w:hAnsi="Lucida Bright"/>
                <w:sz w:val="18"/>
                <w:lang w:val="id-ID"/>
              </w:rPr>
            </w:pPr>
          </w:p>
        </w:tc>
        <w:tc>
          <w:tcPr>
            <w:tcW w:w="1567" w:type="dxa"/>
            <w:shd w:val="clear" w:color="auto" w:fill="auto"/>
            <w:hideMark/>
          </w:tcPr>
          <w:p w14:paraId="12502AF3" w14:textId="77777777" w:rsidR="00E542D6" w:rsidRPr="00E542D6" w:rsidRDefault="00E542D6" w:rsidP="008A6789">
            <w:pPr>
              <w:spacing w:line="240" w:lineRule="auto"/>
              <w:jc w:val="center"/>
              <w:rPr>
                <w:rFonts w:ascii="Lucida Bright" w:hAnsi="Lucida Bright"/>
                <w:sz w:val="18"/>
                <w:lang w:val="id-ID"/>
              </w:rPr>
            </w:pPr>
            <w:r w:rsidRPr="00E542D6">
              <w:rPr>
                <w:rFonts w:ascii="Lucida Bright" w:hAnsi="Lucida Bright"/>
                <w:sz w:val="18"/>
                <w:lang w:val="id-ID"/>
              </w:rPr>
              <w:t xml:space="preserve">Not </w:t>
            </w:r>
            <w:proofErr w:type="spellStart"/>
            <w:r w:rsidRPr="00E542D6">
              <w:rPr>
                <w:rFonts w:ascii="Lucida Bright" w:hAnsi="Lucida Bright"/>
                <w:sz w:val="18"/>
                <w:lang w:val="id-ID"/>
              </w:rPr>
              <w:t>Supported</w:t>
            </w:r>
            <w:proofErr w:type="spellEnd"/>
          </w:p>
        </w:tc>
      </w:tr>
      <w:tr w:rsidR="00E542D6" w:rsidRPr="00E542D6" w14:paraId="097766A0" w14:textId="77777777" w:rsidTr="008A6789">
        <w:trPr>
          <w:trHeight w:val="534"/>
        </w:trPr>
        <w:tc>
          <w:tcPr>
            <w:tcW w:w="1543" w:type="dxa"/>
            <w:shd w:val="clear" w:color="auto" w:fill="auto"/>
            <w:hideMark/>
          </w:tcPr>
          <w:p w14:paraId="2F449E21" w14:textId="77777777" w:rsidR="00E542D6" w:rsidRPr="00E542D6" w:rsidRDefault="00E542D6" w:rsidP="00E542D6">
            <w:pPr>
              <w:spacing w:line="240" w:lineRule="auto"/>
              <w:ind w:firstLine="720"/>
              <w:jc w:val="both"/>
              <w:rPr>
                <w:rFonts w:ascii="Lucida Bright" w:hAnsi="Lucida Bright"/>
                <w:sz w:val="18"/>
                <w:lang w:val="id-ID"/>
              </w:rPr>
            </w:pPr>
            <w:r w:rsidRPr="00E542D6">
              <w:rPr>
                <w:rFonts w:ascii="Lucida Bright" w:hAnsi="Lucida Bright"/>
                <w:b/>
                <w:bCs/>
                <w:sz w:val="18"/>
                <w:lang w:val="id-ID"/>
              </w:rPr>
              <w:lastRenderedPageBreak/>
              <w:t>H</w:t>
            </w:r>
            <w:r w:rsidRPr="00E542D6">
              <w:rPr>
                <w:rFonts w:ascii="Lucida Bright" w:hAnsi="Lucida Bright"/>
                <w:b/>
                <w:bCs/>
                <w:sz w:val="18"/>
                <w:vertAlign w:val="subscript"/>
                <w:lang w:val="id-ID"/>
              </w:rPr>
              <w:t>3</w:t>
            </w:r>
          </w:p>
        </w:tc>
        <w:tc>
          <w:tcPr>
            <w:tcW w:w="2208" w:type="dxa"/>
            <w:shd w:val="clear" w:color="auto" w:fill="auto"/>
            <w:hideMark/>
          </w:tcPr>
          <w:p w14:paraId="7673131B" w14:textId="77777777" w:rsidR="00E542D6" w:rsidRPr="00E542D6" w:rsidRDefault="00E542D6" w:rsidP="00E542D6">
            <w:pPr>
              <w:spacing w:line="240" w:lineRule="auto"/>
              <w:jc w:val="both"/>
              <w:rPr>
                <w:rFonts w:ascii="Lucida Bright" w:hAnsi="Lucida Bright"/>
                <w:sz w:val="18"/>
                <w:lang w:val="id-ID"/>
              </w:rPr>
            </w:pPr>
            <w:proofErr w:type="spellStart"/>
            <w:r w:rsidRPr="00E542D6">
              <w:rPr>
                <w:rFonts w:ascii="Lucida Bright" w:hAnsi="Lucida Bright"/>
                <w:sz w:val="18"/>
                <w:lang w:val="id-ID"/>
              </w:rPr>
              <w:t>Profitability</w:t>
            </w:r>
            <w:proofErr w:type="spellEnd"/>
            <w:r w:rsidRPr="00E542D6">
              <w:rPr>
                <w:rFonts w:ascii="Lucida Bright" w:hAnsi="Lucida Bright"/>
                <w:sz w:val="18"/>
                <w:lang w:val="id-ID"/>
              </w:rPr>
              <w:t xml:space="preserve"> has a </w:t>
            </w:r>
            <w:proofErr w:type="spellStart"/>
            <w:r w:rsidRPr="00E542D6">
              <w:rPr>
                <w:rFonts w:ascii="Lucida Bright" w:hAnsi="Lucida Bright"/>
                <w:sz w:val="18"/>
                <w:lang w:val="id-ID"/>
              </w:rPr>
              <w:t>positive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p>
        </w:tc>
        <w:tc>
          <w:tcPr>
            <w:tcW w:w="1045" w:type="dxa"/>
            <w:shd w:val="clear" w:color="auto" w:fill="auto"/>
          </w:tcPr>
          <w:p w14:paraId="37B0D8B6" w14:textId="59CBB0E1" w:rsidR="00E542D6" w:rsidRPr="00E542D6" w:rsidRDefault="00E542D6" w:rsidP="00E542D6">
            <w:pPr>
              <w:spacing w:line="240" w:lineRule="auto"/>
              <w:jc w:val="both"/>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935</w:t>
            </w:r>
          </w:p>
        </w:tc>
        <w:tc>
          <w:tcPr>
            <w:tcW w:w="522" w:type="dxa"/>
            <w:shd w:val="clear" w:color="auto" w:fill="auto"/>
            <w:hideMark/>
          </w:tcPr>
          <w:p w14:paraId="16769928" w14:textId="77777777" w:rsidR="00E542D6" w:rsidRPr="00E542D6" w:rsidRDefault="00E542D6" w:rsidP="00E542D6">
            <w:pPr>
              <w:spacing w:line="240" w:lineRule="auto"/>
              <w:jc w:val="both"/>
              <w:rPr>
                <w:rFonts w:ascii="Lucida Bright" w:hAnsi="Lucida Bright"/>
                <w:sz w:val="18"/>
                <w:lang w:val="id-ID"/>
              </w:rPr>
            </w:pPr>
          </w:p>
        </w:tc>
        <w:tc>
          <w:tcPr>
            <w:tcW w:w="1045" w:type="dxa"/>
            <w:shd w:val="clear" w:color="auto" w:fill="auto"/>
          </w:tcPr>
          <w:p w14:paraId="5EDE619B" w14:textId="3D4666B0" w:rsidR="00E542D6" w:rsidRPr="00E542D6" w:rsidRDefault="00E542D6" w:rsidP="00E542D6">
            <w:pPr>
              <w:spacing w:line="240" w:lineRule="auto"/>
              <w:jc w:val="both"/>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000</w:t>
            </w:r>
          </w:p>
        </w:tc>
        <w:tc>
          <w:tcPr>
            <w:tcW w:w="524" w:type="dxa"/>
            <w:shd w:val="clear" w:color="auto" w:fill="auto"/>
            <w:hideMark/>
          </w:tcPr>
          <w:p w14:paraId="14535B7E" w14:textId="77777777" w:rsidR="00E542D6" w:rsidRPr="00E542D6" w:rsidRDefault="00E542D6" w:rsidP="00E542D6">
            <w:pPr>
              <w:spacing w:line="240" w:lineRule="auto"/>
              <w:jc w:val="both"/>
              <w:rPr>
                <w:rFonts w:ascii="Lucida Bright" w:hAnsi="Lucida Bright"/>
                <w:sz w:val="18"/>
                <w:lang w:val="id-ID"/>
              </w:rPr>
            </w:pPr>
          </w:p>
        </w:tc>
        <w:tc>
          <w:tcPr>
            <w:tcW w:w="1567" w:type="dxa"/>
            <w:shd w:val="clear" w:color="auto" w:fill="auto"/>
            <w:hideMark/>
          </w:tcPr>
          <w:p w14:paraId="5CE99EA1" w14:textId="77777777" w:rsidR="00E542D6" w:rsidRPr="00E542D6" w:rsidRDefault="00E542D6" w:rsidP="008A6789">
            <w:pPr>
              <w:spacing w:line="240" w:lineRule="auto"/>
              <w:jc w:val="center"/>
              <w:rPr>
                <w:rFonts w:ascii="Lucida Bright" w:hAnsi="Lucida Bright"/>
                <w:sz w:val="18"/>
                <w:lang w:val="id-ID"/>
              </w:rPr>
            </w:pPr>
            <w:proofErr w:type="spellStart"/>
            <w:r w:rsidRPr="00E542D6">
              <w:rPr>
                <w:rFonts w:ascii="Lucida Bright" w:hAnsi="Lucida Bright"/>
                <w:sz w:val="18"/>
                <w:lang w:val="id-ID"/>
              </w:rPr>
              <w:t>Supported</w:t>
            </w:r>
            <w:proofErr w:type="spellEnd"/>
          </w:p>
        </w:tc>
      </w:tr>
      <w:tr w:rsidR="00E542D6" w:rsidRPr="00E542D6" w14:paraId="4314A045" w14:textId="77777777" w:rsidTr="008A6789">
        <w:trPr>
          <w:trHeight w:val="541"/>
        </w:trPr>
        <w:tc>
          <w:tcPr>
            <w:tcW w:w="1543" w:type="dxa"/>
            <w:shd w:val="clear" w:color="auto" w:fill="auto"/>
            <w:hideMark/>
          </w:tcPr>
          <w:p w14:paraId="44A8BD53" w14:textId="77777777" w:rsidR="00E542D6" w:rsidRPr="00E542D6" w:rsidRDefault="00E542D6" w:rsidP="00E542D6">
            <w:pPr>
              <w:spacing w:line="240" w:lineRule="auto"/>
              <w:ind w:firstLine="720"/>
              <w:jc w:val="both"/>
              <w:rPr>
                <w:rFonts w:ascii="Lucida Bright" w:hAnsi="Lucida Bright"/>
                <w:sz w:val="18"/>
                <w:lang w:val="id-ID"/>
              </w:rPr>
            </w:pPr>
            <w:r w:rsidRPr="00E542D6">
              <w:rPr>
                <w:rFonts w:ascii="Lucida Bright" w:hAnsi="Lucida Bright"/>
                <w:b/>
                <w:bCs/>
                <w:sz w:val="18"/>
                <w:lang w:val="id-ID"/>
              </w:rPr>
              <w:t>H</w:t>
            </w:r>
            <w:r w:rsidRPr="00E542D6">
              <w:rPr>
                <w:rFonts w:ascii="Lucida Bright" w:hAnsi="Lucida Bright"/>
                <w:b/>
                <w:bCs/>
                <w:sz w:val="18"/>
                <w:vertAlign w:val="subscript"/>
                <w:lang w:val="id-ID"/>
              </w:rPr>
              <w:t>4</w:t>
            </w:r>
          </w:p>
        </w:tc>
        <w:tc>
          <w:tcPr>
            <w:tcW w:w="2208" w:type="dxa"/>
            <w:shd w:val="clear" w:color="auto" w:fill="auto"/>
            <w:hideMark/>
          </w:tcPr>
          <w:p w14:paraId="1873F1A5" w14:textId="77777777" w:rsidR="00E542D6" w:rsidRPr="00E542D6" w:rsidRDefault="00E542D6" w:rsidP="00E542D6">
            <w:pPr>
              <w:spacing w:line="240" w:lineRule="auto"/>
              <w:jc w:val="both"/>
              <w:rPr>
                <w:rFonts w:ascii="Lucida Bright" w:hAnsi="Lucida Bright"/>
                <w:sz w:val="18"/>
                <w:lang w:val="id-ID"/>
              </w:rPr>
            </w:pP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size</w:t>
            </w:r>
            <w:proofErr w:type="spellEnd"/>
            <w:r w:rsidRPr="00E542D6">
              <w:rPr>
                <w:rFonts w:ascii="Lucida Bright" w:hAnsi="Lucida Bright"/>
                <w:sz w:val="18"/>
                <w:lang w:val="id-ID"/>
              </w:rPr>
              <w:t xml:space="preserve"> has a </w:t>
            </w:r>
            <w:proofErr w:type="spellStart"/>
            <w:r w:rsidRPr="00E542D6">
              <w:rPr>
                <w:rFonts w:ascii="Lucida Bright" w:hAnsi="Lucida Bright"/>
                <w:sz w:val="18"/>
                <w:lang w:val="id-ID"/>
              </w:rPr>
              <w:t>negative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p>
        </w:tc>
        <w:tc>
          <w:tcPr>
            <w:tcW w:w="1045" w:type="dxa"/>
            <w:shd w:val="clear" w:color="auto" w:fill="auto"/>
          </w:tcPr>
          <w:p w14:paraId="330A0E46" w14:textId="174872BE" w:rsidR="00E542D6" w:rsidRPr="00E542D6" w:rsidRDefault="00E542D6" w:rsidP="00E542D6">
            <w:pPr>
              <w:spacing w:line="240" w:lineRule="auto"/>
              <w:jc w:val="both"/>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030</w:t>
            </w:r>
          </w:p>
        </w:tc>
        <w:tc>
          <w:tcPr>
            <w:tcW w:w="522" w:type="dxa"/>
            <w:shd w:val="clear" w:color="auto" w:fill="auto"/>
            <w:hideMark/>
          </w:tcPr>
          <w:p w14:paraId="23D26A46" w14:textId="77777777" w:rsidR="00E542D6" w:rsidRPr="00E542D6" w:rsidRDefault="00E542D6" w:rsidP="00E542D6">
            <w:pPr>
              <w:spacing w:line="240" w:lineRule="auto"/>
              <w:jc w:val="both"/>
              <w:rPr>
                <w:rFonts w:ascii="Lucida Bright" w:hAnsi="Lucida Bright"/>
                <w:sz w:val="18"/>
                <w:lang w:val="id-ID"/>
              </w:rPr>
            </w:pPr>
          </w:p>
        </w:tc>
        <w:tc>
          <w:tcPr>
            <w:tcW w:w="1045" w:type="dxa"/>
            <w:shd w:val="clear" w:color="auto" w:fill="auto"/>
          </w:tcPr>
          <w:p w14:paraId="5A43C6E9" w14:textId="6AE0A916" w:rsidR="00E542D6" w:rsidRPr="00E542D6" w:rsidRDefault="00E542D6" w:rsidP="00E542D6">
            <w:pPr>
              <w:spacing w:line="240" w:lineRule="auto"/>
              <w:jc w:val="both"/>
              <w:rPr>
                <w:rFonts w:ascii="Lucida Bright" w:hAnsi="Lucida Bright"/>
                <w:sz w:val="18"/>
                <w:lang w:val="id-ID"/>
              </w:rPr>
            </w:pPr>
            <w:r w:rsidRPr="00E542D6">
              <w:rPr>
                <w:rFonts w:ascii="Lucida Bright" w:hAnsi="Lucida Bright"/>
                <w:sz w:val="18"/>
                <w:lang w:val="id-ID"/>
              </w:rPr>
              <w:t>0</w:t>
            </w:r>
            <w:r w:rsidR="00BF3BFD">
              <w:rPr>
                <w:rFonts w:ascii="Lucida Bright" w:hAnsi="Lucida Bright"/>
                <w:sz w:val="18"/>
              </w:rPr>
              <w:t>.</w:t>
            </w:r>
            <w:r w:rsidRPr="00E542D6">
              <w:rPr>
                <w:rFonts w:ascii="Lucida Bright" w:hAnsi="Lucida Bright"/>
                <w:sz w:val="18"/>
                <w:lang w:val="id-ID"/>
              </w:rPr>
              <w:t>528</w:t>
            </w:r>
          </w:p>
        </w:tc>
        <w:tc>
          <w:tcPr>
            <w:tcW w:w="524" w:type="dxa"/>
            <w:shd w:val="clear" w:color="auto" w:fill="auto"/>
            <w:hideMark/>
          </w:tcPr>
          <w:p w14:paraId="7532BD6C" w14:textId="77777777" w:rsidR="00E542D6" w:rsidRPr="00E542D6" w:rsidRDefault="00E542D6" w:rsidP="00E542D6">
            <w:pPr>
              <w:spacing w:line="240" w:lineRule="auto"/>
              <w:jc w:val="both"/>
              <w:rPr>
                <w:rFonts w:ascii="Lucida Bright" w:hAnsi="Lucida Bright"/>
                <w:sz w:val="18"/>
                <w:lang w:val="id-ID"/>
              </w:rPr>
            </w:pPr>
          </w:p>
        </w:tc>
        <w:tc>
          <w:tcPr>
            <w:tcW w:w="1567" w:type="dxa"/>
            <w:shd w:val="clear" w:color="auto" w:fill="auto"/>
            <w:hideMark/>
          </w:tcPr>
          <w:p w14:paraId="3699BDD7" w14:textId="77777777" w:rsidR="00E542D6" w:rsidRPr="00E542D6" w:rsidRDefault="00E542D6" w:rsidP="008A6789">
            <w:pPr>
              <w:spacing w:line="240" w:lineRule="auto"/>
              <w:jc w:val="center"/>
              <w:rPr>
                <w:rFonts w:ascii="Lucida Bright" w:hAnsi="Lucida Bright"/>
                <w:sz w:val="18"/>
                <w:lang w:val="id-ID"/>
              </w:rPr>
            </w:pPr>
            <w:r w:rsidRPr="00E542D6">
              <w:rPr>
                <w:rFonts w:ascii="Lucida Bright" w:hAnsi="Lucida Bright"/>
                <w:sz w:val="18"/>
                <w:lang w:val="id-ID"/>
              </w:rPr>
              <w:t xml:space="preserve">Not </w:t>
            </w:r>
            <w:proofErr w:type="spellStart"/>
            <w:r w:rsidRPr="00E542D6">
              <w:rPr>
                <w:rFonts w:ascii="Lucida Bright" w:hAnsi="Lucida Bright"/>
                <w:sz w:val="18"/>
                <w:lang w:val="id-ID"/>
              </w:rPr>
              <w:t>Supported</w:t>
            </w:r>
            <w:proofErr w:type="spellEnd"/>
          </w:p>
        </w:tc>
      </w:tr>
    </w:tbl>
    <w:p w14:paraId="095555A1" w14:textId="77777777" w:rsidR="00E542D6" w:rsidRPr="00E542D6" w:rsidRDefault="00E542D6" w:rsidP="00E542D6">
      <w:pPr>
        <w:spacing w:line="240" w:lineRule="auto"/>
        <w:ind w:firstLine="720"/>
        <w:jc w:val="both"/>
        <w:rPr>
          <w:rFonts w:ascii="Lucida Bright" w:hAnsi="Lucida Bright"/>
          <w:b/>
          <w:bCs/>
          <w:sz w:val="18"/>
        </w:rPr>
      </w:pPr>
    </w:p>
    <w:p w14:paraId="29C2BDCF" w14:textId="77777777" w:rsidR="00E542D6" w:rsidRPr="00E542D6" w:rsidRDefault="00E542D6" w:rsidP="00E542D6">
      <w:pPr>
        <w:spacing w:line="240" w:lineRule="auto"/>
        <w:ind w:firstLine="720"/>
        <w:jc w:val="both"/>
        <w:rPr>
          <w:rFonts w:ascii="Lucida Bright" w:hAnsi="Lucida Bright"/>
          <w:sz w:val="18"/>
          <w:lang w:val="id-ID"/>
        </w:rPr>
      </w:pPr>
      <w:r w:rsidRPr="00E542D6">
        <w:rPr>
          <w:rFonts w:ascii="Lucida Bright" w:hAnsi="Lucida Bright"/>
          <w:sz w:val="18"/>
          <w:lang w:val="id-ID"/>
        </w:rPr>
        <w:t xml:space="preserve">As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classical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assumption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test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there</w:t>
      </w:r>
      <w:proofErr w:type="spellEnd"/>
      <w:r w:rsidRPr="00E542D6">
        <w:rPr>
          <w:rFonts w:ascii="Lucida Bright" w:hAnsi="Lucida Bright"/>
          <w:sz w:val="18"/>
          <w:lang w:val="id-ID"/>
        </w:rPr>
        <w:t xml:space="preserve"> were </w:t>
      </w:r>
      <w:proofErr w:type="spellStart"/>
      <w:r w:rsidRPr="00E542D6">
        <w:rPr>
          <w:rFonts w:ascii="Lucida Bright" w:hAnsi="Lucida Bright"/>
          <w:sz w:val="18"/>
          <w:lang w:val="id-ID"/>
        </w:rPr>
        <w:t>no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variables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deviations</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research</w:t>
      </w:r>
      <w:proofErr w:type="spellEnd"/>
      <w:r w:rsidRPr="00E542D6">
        <w:rPr>
          <w:rFonts w:ascii="Lucida Bright" w:hAnsi="Lucida Bright"/>
          <w:sz w:val="18"/>
          <w:lang w:val="id-ID"/>
        </w:rPr>
        <w:t xml:space="preserve"> model.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reveals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existing</w:t>
      </w:r>
      <w:proofErr w:type="spellEnd"/>
      <w:r w:rsidRPr="00E542D6">
        <w:rPr>
          <w:rFonts w:ascii="Lucida Bright" w:hAnsi="Lucida Bright"/>
          <w:sz w:val="18"/>
          <w:lang w:val="id-ID"/>
        </w:rPr>
        <w:t xml:space="preserve"> data has </w:t>
      </w:r>
      <w:proofErr w:type="spellStart"/>
      <w:r w:rsidRPr="00E542D6">
        <w:rPr>
          <w:rFonts w:ascii="Lucida Bright" w:hAnsi="Lucida Bright"/>
          <w:sz w:val="18"/>
          <w:lang w:val="id-ID"/>
        </w:rPr>
        <w:t>met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requirements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multiple</w:t>
      </w:r>
      <w:proofErr w:type="spellEnd"/>
      <w:r w:rsidRPr="00E542D6">
        <w:rPr>
          <w:rFonts w:ascii="Lucida Bright" w:hAnsi="Lucida Bright"/>
          <w:sz w:val="18"/>
          <w:lang w:val="id-ID"/>
        </w:rPr>
        <w:t xml:space="preserve"> linear </w:t>
      </w:r>
      <w:proofErr w:type="spellStart"/>
      <w:r w:rsidRPr="00E542D6">
        <w:rPr>
          <w:rFonts w:ascii="Lucida Bright" w:hAnsi="Lucida Bright"/>
          <w:sz w:val="18"/>
          <w:lang w:val="id-ID"/>
        </w:rPr>
        <w:t>regression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equation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test</w:t>
      </w:r>
      <w:proofErr w:type="spellEnd"/>
      <w:r w:rsidRPr="00E542D6">
        <w:rPr>
          <w:rFonts w:ascii="Lucida Bright" w:hAnsi="Lucida Bright"/>
          <w:sz w:val="18"/>
          <w:lang w:val="id-ID"/>
        </w:rPr>
        <w:t xml:space="preserve"> model. The </w:t>
      </w:r>
      <w:proofErr w:type="spellStart"/>
      <w:r w:rsidRPr="00E542D6">
        <w:rPr>
          <w:rFonts w:ascii="Lucida Bright" w:hAnsi="Lucida Bright"/>
          <w:sz w:val="18"/>
          <w:lang w:val="id-ID"/>
        </w:rPr>
        <w:t>following</w:t>
      </w:r>
      <w:proofErr w:type="spellEnd"/>
      <w:r w:rsidRPr="00E542D6">
        <w:rPr>
          <w:rFonts w:ascii="Lucida Bright" w:hAnsi="Lucida Bright"/>
          <w:sz w:val="18"/>
          <w:lang w:val="id-ID"/>
        </w:rPr>
        <w:t xml:space="preserve"> are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discussion</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study.</w:t>
      </w:r>
    </w:p>
    <w:p w14:paraId="612723ED" w14:textId="77777777" w:rsidR="00C721D9" w:rsidRPr="0078378B" w:rsidRDefault="00C721D9" w:rsidP="00C721D9">
      <w:pPr>
        <w:spacing w:line="240" w:lineRule="auto"/>
        <w:ind w:firstLine="720"/>
        <w:jc w:val="both"/>
        <w:rPr>
          <w:rFonts w:ascii="Lucida Bright" w:hAnsi="Lucida Bright"/>
          <w:sz w:val="18"/>
        </w:rPr>
      </w:pPr>
      <w:r w:rsidRPr="00E542D6">
        <w:rPr>
          <w:rFonts w:ascii="Lucida Bright" w:hAnsi="Lucida Bright"/>
          <w:sz w:val="18"/>
          <w:lang w:val="id-ID"/>
        </w:rPr>
        <w:t xml:space="preserve">The </w:t>
      </w:r>
      <w:proofErr w:type="spellStart"/>
      <w:r w:rsidRPr="00E542D6">
        <w:rPr>
          <w:rFonts w:ascii="Lucida Bright" w:hAnsi="Lucida Bright"/>
          <w:sz w:val="18"/>
          <w:lang w:val="id-ID"/>
        </w:rPr>
        <w:t>first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hypothesis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shows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has </w:t>
      </w:r>
      <w:proofErr w:type="spellStart"/>
      <w:r w:rsidRPr="00E542D6">
        <w:rPr>
          <w:rFonts w:ascii="Lucida Bright" w:hAnsi="Lucida Bright"/>
          <w:sz w:val="18"/>
          <w:lang w:val="id-ID"/>
        </w:rPr>
        <w:t>an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table</w:t>
      </w:r>
      <w:proofErr w:type="spellEnd"/>
      <w:r w:rsidRPr="00E542D6">
        <w:rPr>
          <w:rFonts w:ascii="Lucida Bright" w:hAnsi="Lucida Bright"/>
          <w:sz w:val="18"/>
          <w:lang w:val="id-ID"/>
        </w:rPr>
        <w:t xml:space="preserve"> 4.1.4,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hypothesis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test</w:t>
      </w:r>
      <w:proofErr w:type="spellEnd"/>
      <w:r w:rsidRPr="00E542D6">
        <w:rPr>
          <w:rFonts w:ascii="Lucida Bright" w:hAnsi="Lucida Bright"/>
          <w:sz w:val="18"/>
          <w:lang w:val="id-ID"/>
        </w:rPr>
        <w:t xml:space="preserve"> (X1) </w:t>
      </w:r>
      <w:proofErr w:type="spellStart"/>
      <w:r w:rsidRPr="00E542D6">
        <w:rPr>
          <w:rFonts w:ascii="Lucida Bright" w:hAnsi="Lucida Bright"/>
          <w:sz w:val="18"/>
          <w:lang w:val="id-ID"/>
        </w:rPr>
        <w:t>indicates</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positive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direction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a beta </w:t>
      </w:r>
      <w:proofErr w:type="spellStart"/>
      <w:r w:rsidRPr="00E542D6">
        <w:rPr>
          <w:rFonts w:ascii="Lucida Bright" w:hAnsi="Lucida Bright"/>
          <w:sz w:val="18"/>
          <w:lang w:val="id-ID"/>
        </w:rPr>
        <w:t>coefficient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1.675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significance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0.007 &lt;0.05. </w:t>
      </w:r>
      <w:proofErr w:type="spellStart"/>
      <w:r w:rsidRPr="00E542D6">
        <w:rPr>
          <w:rFonts w:ascii="Lucida Bright" w:hAnsi="Lucida Bright"/>
          <w:sz w:val="18"/>
          <w:lang w:val="id-ID"/>
        </w:rPr>
        <w:t>Thus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concluded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significantly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affects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or</w:t>
      </w:r>
      <w:proofErr w:type="spellEnd"/>
      <w:r w:rsidRPr="00E542D6">
        <w:rPr>
          <w:rFonts w:ascii="Lucida Bright" w:hAnsi="Lucida Bright"/>
          <w:sz w:val="18"/>
          <w:lang w:val="id-ID"/>
        </w:rPr>
        <w:t xml:space="preserve"> H1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supported</w:t>
      </w:r>
      <w:proofErr w:type="spellEnd"/>
      <w:r w:rsidRPr="00E542D6">
        <w:rPr>
          <w:rFonts w:ascii="Lucida Bright" w:hAnsi="Lucida Bright"/>
          <w:sz w:val="18"/>
          <w:lang w:val="id-ID"/>
        </w:rPr>
        <w:t xml:space="preserve">. The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empirically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high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low</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levels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w:t>
      </w:r>
      <w:r>
        <w:rPr>
          <w:rFonts w:ascii="Lucida Bright" w:hAnsi="Lucida Bright"/>
          <w:sz w:val="18"/>
        </w:rPr>
        <w:t xml:space="preserve"> </w:t>
      </w:r>
    </w:p>
    <w:p w14:paraId="359A1AB5" w14:textId="77777777" w:rsidR="00C721D9" w:rsidRDefault="00C721D9" w:rsidP="00C721D9">
      <w:pPr>
        <w:spacing w:line="240" w:lineRule="auto"/>
        <w:ind w:firstLine="720"/>
        <w:jc w:val="both"/>
        <w:rPr>
          <w:rFonts w:ascii="Lucida Bright" w:hAnsi="Lucida Bright"/>
          <w:sz w:val="18"/>
          <w:lang w:val="id-ID"/>
        </w:rPr>
      </w:pPr>
      <w:r w:rsidRPr="00E542D6">
        <w:rPr>
          <w:rFonts w:ascii="Lucida Bright" w:hAnsi="Lucida Bright"/>
          <w:sz w:val="18"/>
          <w:lang w:val="id-ID"/>
        </w:rPr>
        <w:t xml:space="preserve">The </w:t>
      </w:r>
      <w:proofErr w:type="spellStart"/>
      <w:r w:rsidRPr="00E542D6">
        <w:rPr>
          <w:rFonts w:ascii="Lucida Bright" w:hAnsi="Lucida Bright"/>
          <w:sz w:val="18"/>
          <w:lang w:val="id-ID"/>
        </w:rPr>
        <w:t>second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hypothesis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reveals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does</w:t>
      </w:r>
      <w:proofErr w:type="spellEnd"/>
      <w:r w:rsidRPr="00E542D6">
        <w:rPr>
          <w:rFonts w:ascii="Lucida Bright" w:hAnsi="Lucida Bright"/>
          <w:sz w:val="18"/>
          <w:lang w:val="id-ID"/>
        </w:rPr>
        <w:t xml:space="preserve"> not </w:t>
      </w:r>
      <w:proofErr w:type="spellStart"/>
      <w:r w:rsidRPr="00E542D6">
        <w:rPr>
          <w:rFonts w:ascii="Lucida Bright" w:hAnsi="Lucida Bright"/>
          <w:sz w:val="18"/>
          <w:lang w:val="id-ID"/>
        </w:rPr>
        <w:t>affect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Table</w:t>
      </w:r>
      <w:proofErr w:type="spellEnd"/>
      <w:r w:rsidRPr="00E542D6">
        <w:rPr>
          <w:rFonts w:ascii="Lucida Bright" w:hAnsi="Lucida Bright"/>
          <w:sz w:val="18"/>
          <w:lang w:val="id-ID"/>
        </w:rPr>
        <w:t xml:space="preserve"> 4.1.4,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hypothesis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test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(X2) </w:t>
      </w:r>
      <w:proofErr w:type="spellStart"/>
      <w:r w:rsidRPr="00E542D6">
        <w:rPr>
          <w:rFonts w:ascii="Lucida Bright" w:hAnsi="Lucida Bright"/>
          <w:sz w:val="18"/>
          <w:lang w:val="id-ID"/>
        </w:rPr>
        <w:t>reveal</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negative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direction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a beta </w:t>
      </w:r>
      <w:proofErr w:type="spellStart"/>
      <w:r w:rsidRPr="00E542D6">
        <w:rPr>
          <w:rFonts w:ascii="Lucida Bright" w:hAnsi="Lucida Bright"/>
          <w:sz w:val="18"/>
          <w:lang w:val="id-ID"/>
        </w:rPr>
        <w:t>coefficient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-0.673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significance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0.448 &gt; 0.05, </w:t>
      </w:r>
      <w:proofErr w:type="spellStart"/>
      <w:r w:rsidRPr="00E542D6">
        <w:rPr>
          <w:rFonts w:ascii="Lucida Bright" w:hAnsi="Lucida Bright"/>
          <w:sz w:val="18"/>
          <w:lang w:val="id-ID"/>
        </w:rPr>
        <w:t>so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concluded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has </w:t>
      </w:r>
      <w:proofErr w:type="spellStart"/>
      <w:r w:rsidRPr="00E542D6">
        <w:rPr>
          <w:rFonts w:ascii="Lucida Bright" w:hAnsi="Lucida Bright"/>
          <w:sz w:val="18"/>
          <w:lang w:val="id-ID"/>
        </w:rPr>
        <w:t>no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significant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or</w:t>
      </w:r>
      <w:proofErr w:type="spellEnd"/>
      <w:r w:rsidRPr="00E542D6">
        <w:rPr>
          <w:rFonts w:ascii="Lucida Bright" w:hAnsi="Lucida Bright"/>
          <w:sz w:val="18"/>
          <w:lang w:val="id-ID"/>
        </w:rPr>
        <w:t xml:space="preserve"> H2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not </w:t>
      </w:r>
      <w:proofErr w:type="spellStart"/>
      <w:r w:rsidRPr="00E542D6">
        <w:rPr>
          <w:rFonts w:ascii="Lucida Bright" w:hAnsi="Lucida Bright"/>
          <w:sz w:val="18"/>
          <w:lang w:val="id-ID"/>
        </w:rPr>
        <w:t>supported</w:t>
      </w:r>
      <w:proofErr w:type="spellEnd"/>
      <w:r w:rsidRPr="00E542D6">
        <w:rPr>
          <w:rFonts w:ascii="Lucida Bright" w:hAnsi="Lucida Bright"/>
          <w:sz w:val="18"/>
          <w:lang w:val="id-ID"/>
        </w:rPr>
        <w:t xml:space="preserve">. The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study </w:t>
      </w:r>
      <w:proofErr w:type="spellStart"/>
      <w:r w:rsidRPr="00E542D6">
        <w:rPr>
          <w:rFonts w:ascii="Lucida Bright" w:hAnsi="Lucida Bright"/>
          <w:sz w:val="18"/>
          <w:lang w:val="id-ID"/>
        </w:rPr>
        <w:t>prove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empirically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size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level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does</w:t>
      </w:r>
      <w:proofErr w:type="spellEnd"/>
      <w:r w:rsidRPr="00E542D6">
        <w:rPr>
          <w:rFonts w:ascii="Lucida Bright" w:hAnsi="Lucida Bright"/>
          <w:sz w:val="18"/>
          <w:lang w:val="id-ID"/>
        </w:rPr>
        <w:t xml:space="preserve"> not </w:t>
      </w:r>
      <w:proofErr w:type="spellStart"/>
      <w:r w:rsidRPr="00E542D6">
        <w:rPr>
          <w:rFonts w:ascii="Lucida Bright" w:hAnsi="Lucida Bright"/>
          <w:sz w:val="18"/>
          <w:lang w:val="id-ID"/>
        </w:rPr>
        <w:t>affect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w:t>
      </w:r>
    </w:p>
    <w:p w14:paraId="73FF62E6" w14:textId="77777777" w:rsidR="00C721D9" w:rsidRPr="00E542D6" w:rsidRDefault="00C721D9" w:rsidP="00C721D9">
      <w:pPr>
        <w:spacing w:line="240" w:lineRule="auto"/>
        <w:ind w:firstLine="720"/>
        <w:jc w:val="both"/>
        <w:rPr>
          <w:rFonts w:ascii="Lucida Bright" w:hAnsi="Lucida Bright"/>
          <w:sz w:val="18"/>
          <w:lang w:val="id-ID"/>
        </w:rPr>
      </w:pPr>
      <w:r w:rsidRPr="00E542D6">
        <w:rPr>
          <w:rFonts w:ascii="Lucida Bright" w:hAnsi="Lucida Bright"/>
          <w:sz w:val="18"/>
          <w:lang w:val="id-ID"/>
        </w:rPr>
        <w:t xml:space="preserve">The </w:t>
      </w:r>
      <w:proofErr w:type="spellStart"/>
      <w:r w:rsidRPr="00E542D6">
        <w:rPr>
          <w:rFonts w:ascii="Lucida Bright" w:hAnsi="Lucida Bright"/>
          <w:sz w:val="18"/>
          <w:lang w:val="id-ID"/>
        </w:rPr>
        <w:t>third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hypothesis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reveals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profitability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affects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The </w:t>
      </w:r>
      <w:proofErr w:type="spellStart"/>
      <w:r w:rsidRPr="00E542D6">
        <w:rPr>
          <w:rFonts w:ascii="Lucida Bright" w:hAnsi="Lucida Bright"/>
          <w:sz w:val="18"/>
          <w:lang w:val="id-ID"/>
        </w:rPr>
        <w:t>profitability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hypothesis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test</w:t>
      </w:r>
      <w:proofErr w:type="spellEnd"/>
      <w:r w:rsidRPr="00E542D6">
        <w:rPr>
          <w:rFonts w:ascii="Lucida Bright" w:hAnsi="Lucida Bright"/>
          <w:sz w:val="18"/>
          <w:lang w:val="id-ID"/>
        </w:rPr>
        <w:t xml:space="preserve"> (X3)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revealed</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positive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direction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a beta </w:t>
      </w:r>
      <w:proofErr w:type="spellStart"/>
      <w:r w:rsidRPr="00E542D6">
        <w:rPr>
          <w:rFonts w:ascii="Lucida Bright" w:hAnsi="Lucida Bright"/>
          <w:sz w:val="18"/>
          <w:lang w:val="id-ID"/>
        </w:rPr>
        <w:t>coefficient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23,618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significance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0.000 &lt;0.05, </w:t>
      </w:r>
      <w:proofErr w:type="spellStart"/>
      <w:r w:rsidRPr="00E542D6">
        <w:rPr>
          <w:rFonts w:ascii="Lucida Bright" w:hAnsi="Lucida Bright"/>
          <w:sz w:val="18"/>
          <w:lang w:val="id-ID"/>
        </w:rPr>
        <w:t>so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concluded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profitability</w:t>
      </w:r>
      <w:proofErr w:type="spellEnd"/>
      <w:r w:rsidRPr="00E542D6">
        <w:rPr>
          <w:rFonts w:ascii="Lucida Bright" w:hAnsi="Lucida Bright"/>
          <w:sz w:val="18"/>
          <w:lang w:val="id-ID"/>
        </w:rPr>
        <w:t xml:space="preserve"> has a </w:t>
      </w:r>
      <w:proofErr w:type="spellStart"/>
      <w:r w:rsidRPr="00E542D6">
        <w:rPr>
          <w:rFonts w:ascii="Lucida Bright" w:hAnsi="Lucida Bright"/>
          <w:sz w:val="18"/>
          <w:lang w:val="id-ID"/>
        </w:rPr>
        <w:t>significant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positive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impact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or</w:t>
      </w:r>
      <w:proofErr w:type="spellEnd"/>
      <w:r w:rsidRPr="00E542D6">
        <w:rPr>
          <w:rFonts w:ascii="Lucida Bright" w:hAnsi="Lucida Bright"/>
          <w:sz w:val="18"/>
          <w:lang w:val="id-ID"/>
        </w:rPr>
        <w:t xml:space="preserve"> H3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supported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finding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provides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empirical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evidence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magnitude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level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profitability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affects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
    <w:p w14:paraId="46A55B4A" w14:textId="27DC607D" w:rsidR="002852B0" w:rsidRPr="007D75B7" w:rsidRDefault="00300B34" w:rsidP="00600D89">
      <w:pPr>
        <w:pStyle w:val="Heading1"/>
        <w:rPr>
          <w:color w:val="000000" w:themeColor="text1"/>
          <w:lang w:val="id-ID"/>
        </w:rPr>
      </w:pPr>
      <w:proofErr w:type="spellStart"/>
      <w:r w:rsidRPr="007D75B7">
        <w:rPr>
          <w:color w:val="000000" w:themeColor="text1"/>
          <w:lang w:val="id-ID"/>
        </w:rPr>
        <w:t>Discussion</w:t>
      </w:r>
      <w:proofErr w:type="spellEnd"/>
      <w:r w:rsidRPr="007D75B7">
        <w:rPr>
          <w:color w:val="000000" w:themeColor="text1"/>
          <w:lang w:val="id-ID"/>
        </w:rPr>
        <w:t xml:space="preserve"> </w:t>
      </w:r>
    </w:p>
    <w:p w14:paraId="7976D712" w14:textId="5AE7CAAE" w:rsidR="00E542D6" w:rsidRPr="00E542D6" w:rsidRDefault="00E542D6" w:rsidP="00E542D6">
      <w:pPr>
        <w:pStyle w:val="Heading2"/>
        <w:tabs>
          <w:tab w:val="left" w:pos="2041"/>
        </w:tabs>
        <w:spacing w:before="0" w:after="0" w:line="360" w:lineRule="auto"/>
        <w:rPr>
          <w:lang w:val="id-ID"/>
        </w:rPr>
      </w:pPr>
      <w:r w:rsidRPr="00E542D6">
        <w:rPr>
          <w:lang w:val="id-ID"/>
        </w:rPr>
        <w:t xml:space="preserve">The </w:t>
      </w:r>
      <w:proofErr w:type="spellStart"/>
      <w:r w:rsidRPr="00E542D6">
        <w:rPr>
          <w:lang w:val="id-ID"/>
        </w:rPr>
        <w:t>Effect</w:t>
      </w:r>
      <w:proofErr w:type="spellEnd"/>
      <w:r w:rsidRPr="00E542D6">
        <w:rPr>
          <w:lang w:val="id-ID"/>
        </w:rPr>
        <w:t xml:space="preserve"> </w:t>
      </w:r>
      <w:proofErr w:type="spellStart"/>
      <w:r w:rsidRPr="00E542D6">
        <w:rPr>
          <w:lang w:val="id-ID"/>
        </w:rPr>
        <w:t>of</w:t>
      </w:r>
      <w:proofErr w:type="spellEnd"/>
      <w:r w:rsidRPr="00E542D6">
        <w:rPr>
          <w:lang w:val="id-ID"/>
        </w:rPr>
        <w:t xml:space="preserve"> </w:t>
      </w:r>
      <w:proofErr w:type="spellStart"/>
      <w:r w:rsidRPr="00E542D6">
        <w:rPr>
          <w:lang w:val="id-ID"/>
        </w:rPr>
        <w:t>Leverage</w:t>
      </w:r>
      <w:proofErr w:type="spellEnd"/>
      <w:r w:rsidRPr="00E542D6">
        <w:rPr>
          <w:lang w:val="id-ID"/>
        </w:rPr>
        <w:t xml:space="preserve"> </w:t>
      </w:r>
      <w:proofErr w:type="spellStart"/>
      <w:r w:rsidRPr="00E542D6">
        <w:rPr>
          <w:lang w:val="id-ID"/>
        </w:rPr>
        <w:t>on</w:t>
      </w:r>
      <w:proofErr w:type="spellEnd"/>
      <w:r w:rsidRPr="00E542D6">
        <w:rPr>
          <w:lang w:val="id-ID"/>
        </w:rPr>
        <w:t xml:space="preserve"> </w:t>
      </w:r>
      <w:proofErr w:type="spellStart"/>
      <w:r w:rsidR="008F5BC1" w:rsidRPr="00E542D6">
        <w:rPr>
          <w:lang w:val="id-ID"/>
        </w:rPr>
        <w:t>Firm</w:t>
      </w:r>
      <w:proofErr w:type="spellEnd"/>
      <w:r w:rsidR="008F5BC1" w:rsidRPr="00E542D6">
        <w:rPr>
          <w:lang w:val="id-ID"/>
        </w:rPr>
        <w:t xml:space="preserve"> </w:t>
      </w:r>
      <w:proofErr w:type="spellStart"/>
      <w:r w:rsidRPr="00E542D6">
        <w:rPr>
          <w:lang w:val="id-ID"/>
        </w:rPr>
        <w:t>Value</w:t>
      </w:r>
      <w:proofErr w:type="spellEnd"/>
    </w:p>
    <w:p w14:paraId="72D08AC4" w14:textId="711C370E" w:rsidR="00C721D9" w:rsidRDefault="00C721D9" w:rsidP="00C721D9">
      <w:pPr>
        <w:spacing w:line="240" w:lineRule="auto"/>
        <w:ind w:firstLine="720"/>
        <w:jc w:val="both"/>
        <w:rPr>
          <w:rFonts w:ascii="Lucida Bright" w:hAnsi="Lucida Bright"/>
          <w:sz w:val="18"/>
        </w:rPr>
      </w:pPr>
      <w:proofErr w:type="spellStart"/>
      <w:r w:rsidRPr="00E542D6">
        <w:rPr>
          <w:rFonts w:ascii="Lucida Bright" w:hAnsi="Lucida Bright"/>
          <w:sz w:val="18"/>
          <w:lang w:val="id-ID"/>
        </w:rPr>
        <w:t>Based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first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hypothesis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shows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affects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The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empirically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high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low</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levels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positively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impacts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because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assets</w:t>
      </w:r>
      <w:proofErr w:type="spellEnd"/>
      <w:r w:rsidRPr="00E542D6">
        <w:rPr>
          <w:rFonts w:ascii="Lucida Bright" w:hAnsi="Lucida Bright"/>
          <w:sz w:val="18"/>
          <w:lang w:val="id-ID"/>
        </w:rPr>
        <w:t xml:space="preserve"> are </w:t>
      </w:r>
      <w:proofErr w:type="spellStart"/>
      <w:r w:rsidRPr="00E542D6">
        <w:rPr>
          <w:rFonts w:ascii="Lucida Bright" w:hAnsi="Lucida Bright"/>
          <w:sz w:val="18"/>
          <w:lang w:val="id-ID"/>
        </w:rPr>
        <w:t>used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efficiently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most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which</w:t>
      </w:r>
      <w:proofErr w:type="spellEnd"/>
      <w:r w:rsidRPr="00E542D6">
        <w:rPr>
          <w:rFonts w:ascii="Lucida Bright" w:hAnsi="Lucida Bright"/>
          <w:sz w:val="18"/>
          <w:lang w:val="id-ID"/>
        </w:rPr>
        <w:t xml:space="preserve"> are </w:t>
      </w:r>
      <w:proofErr w:type="spellStart"/>
      <w:r w:rsidRPr="00E542D6">
        <w:rPr>
          <w:rFonts w:ascii="Lucida Bright" w:hAnsi="Lucida Bright"/>
          <w:sz w:val="18"/>
          <w:lang w:val="id-ID"/>
        </w:rPr>
        <w:t>funded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debt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Effective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debt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generates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profits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increase</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The </w:t>
      </w:r>
      <w:proofErr w:type="spellStart"/>
      <w:r w:rsidRPr="00E542D6">
        <w:rPr>
          <w:rFonts w:ascii="Lucida Bright" w:hAnsi="Lucida Bright"/>
          <w:sz w:val="18"/>
          <w:lang w:val="id-ID"/>
        </w:rPr>
        <w:t>effective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debt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control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excess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free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cash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flow</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management</w:t>
      </w:r>
      <w:proofErr w:type="spellEnd"/>
      <w:r w:rsidRPr="00E542D6">
        <w:rPr>
          <w:rFonts w:ascii="Lucida Bright" w:hAnsi="Lucida Bright"/>
          <w:sz w:val="18"/>
          <w:lang w:val="id-ID"/>
        </w:rPr>
        <w:t xml:space="preserve">. As a </w:t>
      </w:r>
      <w:proofErr w:type="spellStart"/>
      <w:r w:rsidRPr="00E542D6">
        <w:rPr>
          <w:rFonts w:ascii="Lucida Bright" w:hAnsi="Lucida Bright"/>
          <w:sz w:val="18"/>
          <w:lang w:val="id-ID"/>
        </w:rPr>
        <w:t>result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avoid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unnecessary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investments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increasing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When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uses</w:t>
      </w:r>
      <w:proofErr w:type="spellEnd"/>
      <w:r w:rsidRPr="00E542D6">
        <w:rPr>
          <w:rFonts w:ascii="Lucida Bright" w:hAnsi="Lucida Bright"/>
          <w:sz w:val="18"/>
          <w:lang w:val="id-ID"/>
        </w:rPr>
        <w:t xml:space="preserve"> internal </w:t>
      </w:r>
      <w:proofErr w:type="spellStart"/>
      <w:r w:rsidRPr="00E542D6">
        <w:rPr>
          <w:rFonts w:ascii="Lucida Bright" w:hAnsi="Lucida Bright"/>
          <w:sz w:val="18"/>
          <w:lang w:val="id-ID"/>
        </w:rPr>
        <w:t>capital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finance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operations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well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investors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view</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as a </w:t>
      </w:r>
      <w:proofErr w:type="spellStart"/>
      <w:r w:rsidRPr="00E542D6">
        <w:rPr>
          <w:rFonts w:ascii="Lucida Bright" w:hAnsi="Lucida Bright"/>
          <w:sz w:val="18"/>
          <w:lang w:val="id-ID"/>
        </w:rPr>
        <w:t>positive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signal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because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investors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view</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when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uses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debt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means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increase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capacity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pay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debts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Therefore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hoped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prospects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improve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finding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supports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findings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Mustanda</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Suwardika</w:t>
      </w:r>
      <w:proofErr w:type="spellEnd"/>
      <w:r w:rsidRPr="00E542D6">
        <w:rPr>
          <w:rFonts w:ascii="Lucida Bright" w:hAnsi="Lucida Bright"/>
          <w:sz w:val="18"/>
          <w:lang w:val="id-ID"/>
        </w:rPr>
        <w:t xml:space="preserve"> (</w:t>
      </w:r>
      <w:r w:rsidRPr="00655352">
        <w:rPr>
          <w:rFonts w:ascii="Lucida Bright" w:hAnsi="Lucida Bright"/>
          <w:color w:val="0070C0"/>
          <w:sz w:val="18"/>
          <w:lang w:val="id-ID"/>
        </w:rPr>
        <w:t>2017</w:t>
      </w:r>
      <w:r w:rsidRPr="00E542D6">
        <w:rPr>
          <w:rFonts w:ascii="Lucida Bright" w:hAnsi="Lucida Bright"/>
          <w:sz w:val="18"/>
          <w:lang w:val="id-ID"/>
        </w:rPr>
        <w:t xml:space="preserve">), </w:t>
      </w:r>
      <w:proofErr w:type="spellStart"/>
      <w:r w:rsidRPr="00E542D6">
        <w:rPr>
          <w:rFonts w:ascii="Lucida Bright" w:hAnsi="Lucida Bright"/>
          <w:sz w:val="18"/>
          <w:lang w:val="id-ID"/>
        </w:rPr>
        <w:t>revealing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has a </w:t>
      </w:r>
      <w:proofErr w:type="spellStart"/>
      <w:r w:rsidRPr="00E542D6">
        <w:rPr>
          <w:rFonts w:ascii="Lucida Bright" w:hAnsi="Lucida Bright"/>
          <w:sz w:val="18"/>
          <w:lang w:val="id-ID"/>
        </w:rPr>
        <w:t>significant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positive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impact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supports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findings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Hasibuan </w:t>
      </w:r>
      <w:proofErr w:type="spellStart"/>
      <w:r w:rsidRPr="00E542D6">
        <w:rPr>
          <w:rFonts w:ascii="Lucida Bright" w:hAnsi="Lucida Bright"/>
          <w:sz w:val="18"/>
          <w:lang w:val="id-ID"/>
        </w:rPr>
        <w:t>et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al.</w:t>
      </w:r>
      <w:proofErr w:type="spellEnd"/>
      <w:r w:rsidRPr="00E542D6">
        <w:rPr>
          <w:rFonts w:ascii="Lucida Bright" w:hAnsi="Lucida Bright"/>
          <w:sz w:val="18"/>
          <w:lang w:val="id-ID"/>
        </w:rPr>
        <w:t xml:space="preserve"> (</w:t>
      </w:r>
      <w:r w:rsidRPr="00655352">
        <w:rPr>
          <w:rFonts w:ascii="Lucida Bright" w:hAnsi="Lucida Bright"/>
          <w:color w:val="0070C0"/>
          <w:sz w:val="18"/>
          <w:lang w:val="id-ID"/>
        </w:rPr>
        <w:t>2016</w:t>
      </w:r>
      <w:r w:rsidRPr="00E542D6">
        <w:rPr>
          <w:rFonts w:ascii="Lucida Bright" w:hAnsi="Lucida Bright"/>
          <w:sz w:val="18"/>
          <w:lang w:val="id-ID"/>
        </w:rPr>
        <w:t xml:space="preserve">), </w:t>
      </w:r>
      <w:proofErr w:type="spellStart"/>
      <w:r w:rsidRPr="00E542D6">
        <w:rPr>
          <w:rFonts w:ascii="Lucida Bright" w:hAnsi="Lucida Bright"/>
          <w:sz w:val="18"/>
          <w:lang w:val="id-ID"/>
        </w:rPr>
        <w:t>revealing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has a </w:t>
      </w:r>
      <w:proofErr w:type="spellStart"/>
      <w:r w:rsidRPr="00E542D6">
        <w:rPr>
          <w:rFonts w:ascii="Lucida Bright" w:hAnsi="Lucida Bright"/>
          <w:sz w:val="18"/>
          <w:lang w:val="id-ID"/>
        </w:rPr>
        <w:t>significant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positive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impact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result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agrees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Hernomo's</w:t>
      </w:r>
      <w:proofErr w:type="spellEnd"/>
      <w:r w:rsidRPr="00E542D6">
        <w:rPr>
          <w:rFonts w:ascii="Lucida Bright" w:hAnsi="Lucida Bright"/>
          <w:sz w:val="18"/>
          <w:lang w:val="id-ID"/>
        </w:rPr>
        <w:t xml:space="preserve"> (</w:t>
      </w:r>
      <w:r w:rsidRPr="00655352">
        <w:rPr>
          <w:rFonts w:ascii="Lucida Bright" w:hAnsi="Lucida Bright"/>
          <w:color w:val="0070C0"/>
          <w:sz w:val="18"/>
          <w:lang w:val="id-ID"/>
        </w:rPr>
        <w:t>2017</w:t>
      </w:r>
      <w:r w:rsidRPr="00E542D6">
        <w:rPr>
          <w:rFonts w:ascii="Lucida Bright" w:hAnsi="Lucida Bright"/>
          <w:sz w:val="18"/>
          <w:lang w:val="id-ID"/>
        </w:rPr>
        <w:t xml:space="preserve">) study, </w:t>
      </w:r>
      <w:proofErr w:type="spellStart"/>
      <w:r w:rsidRPr="00E542D6">
        <w:rPr>
          <w:rFonts w:ascii="Lucida Bright" w:hAnsi="Lucida Bright"/>
          <w:sz w:val="18"/>
          <w:lang w:val="id-ID"/>
        </w:rPr>
        <w:t>which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suggests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impacts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meaning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increase</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leverage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impact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w:t>
      </w:r>
      <w:r w:rsidR="008931E5">
        <w:rPr>
          <w:rFonts w:ascii="Lucida Bright" w:hAnsi="Lucida Bright"/>
          <w:sz w:val="18"/>
        </w:rPr>
        <w:t xml:space="preserve"> </w:t>
      </w:r>
    </w:p>
    <w:p w14:paraId="627919D5" w14:textId="0A4485AF" w:rsidR="008931E5" w:rsidRPr="008931E5" w:rsidRDefault="008931E5" w:rsidP="00C721D9">
      <w:pPr>
        <w:spacing w:line="240" w:lineRule="auto"/>
        <w:ind w:firstLine="720"/>
        <w:jc w:val="both"/>
        <w:rPr>
          <w:rFonts w:ascii="Lucida Bright" w:hAnsi="Lucida Bright"/>
          <w:sz w:val="18"/>
        </w:rPr>
      </w:pPr>
      <w:r>
        <w:rPr>
          <w:rFonts w:ascii="Lucida Bright" w:hAnsi="Lucida Bright"/>
          <w:sz w:val="18"/>
        </w:rPr>
        <w:t xml:space="preserve">According to </w:t>
      </w:r>
      <w:r>
        <w:rPr>
          <w:rFonts w:ascii="Lucida Bright" w:hAnsi="Lucida Bright"/>
          <w:sz w:val="18"/>
        </w:rPr>
        <w:fldChar w:fldCharType="begin"/>
      </w:r>
      <w:r>
        <w:rPr>
          <w:rFonts w:ascii="Lucida Bright" w:hAnsi="Lucida Bright"/>
          <w:sz w:val="18"/>
        </w:rPr>
        <w:instrText xml:space="preserve"> ADDIN ZOTERO_ITEM CSL_CITATION {"citationID":"bM0pmxWq","properties":{"formattedCitation":"(Kouki, 2011)","plainCitation":"(Kouki, 2011)","noteIndex":0},"citationItems":[{"id":6990,"uris":["http://zotero.org/users/9580172/items/UG4XNFCF"],"itemData":{"id":6990,"type":"article-journal","abstract":"The purpose of this study is to analyze the influence of leverage on firm value. The emphasis is placed on the importance of managerial ownership in explaining the disciplinary role of debt in controlling the opportunistic behavior of managers. The empirical investigation examines a sample of 246 French companies of the SBF 250 and observed over the period 1997-2007. The results of using a priori classification approach show that the influence of debt on firm value is non-monotonic, reflecting the importance of managerial ownership as a determinant of this relationship. Indeed, for low /high levels of managerial ownership, debt conveys a negative signal to investors confirming an entrenchment/expropriation effect of minority shareholders. The disciplinary role of debt is much more pronounced for moderate levels of managerial ownership justifying an effect of alignment of interests between managers and shareholders.","issue":"1","language":"en","page":"19","source":"Zotero","title":"DOES MANAGEMENT OWNERSHIP EXPLAIN THE EFFECT OF LEVERAGE ON FIRM VALUE? AN ANALYSIS OF FRENCH LISTED FIRMS","volume":"3","author":[{"family":"Kouki","given":"Mondher"}],"issued":{"date-parts":[["2011"]]}}}],"schema":"https://github.com/citation-style-language/schema/raw/master/csl-citation.json"} </w:instrText>
      </w:r>
      <w:r>
        <w:rPr>
          <w:rFonts w:ascii="Lucida Bright" w:hAnsi="Lucida Bright"/>
          <w:sz w:val="18"/>
        </w:rPr>
        <w:fldChar w:fldCharType="separate"/>
      </w:r>
      <w:r>
        <w:rPr>
          <w:rFonts w:ascii="Lucida Bright" w:hAnsi="Lucida Bright"/>
          <w:noProof/>
          <w:sz w:val="18"/>
        </w:rPr>
        <w:t xml:space="preserve">(Kouki, </w:t>
      </w:r>
      <w:r w:rsidRPr="00655352">
        <w:rPr>
          <w:rFonts w:ascii="Lucida Bright" w:hAnsi="Lucida Bright"/>
          <w:noProof/>
          <w:color w:val="0070C0"/>
          <w:sz w:val="18"/>
        </w:rPr>
        <w:t>2011</w:t>
      </w:r>
      <w:r>
        <w:rPr>
          <w:rFonts w:ascii="Lucida Bright" w:hAnsi="Lucida Bright"/>
          <w:noProof/>
          <w:sz w:val="18"/>
        </w:rPr>
        <w:t>)</w:t>
      </w:r>
      <w:r>
        <w:rPr>
          <w:rFonts w:ascii="Lucida Bright" w:hAnsi="Lucida Bright"/>
          <w:sz w:val="18"/>
        </w:rPr>
        <w:fldChar w:fldCharType="end"/>
      </w:r>
      <w:r>
        <w:rPr>
          <w:rFonts w:ascii="Lucida Bright" w:hAnsi="Lucida Bright"/>
          <w:sz w:val="18"/>
        </w:rPr>
        <w:t xml:space="preserve">, </w:t>
      </w:r>
      <w:r w:rsidRPr="008931E5">
        <w:rPr>
          <w:rFonts w:ascii="Lucida Bright" w:hAnsi="Lucida Bright"/>
          <w:sz w:val="18"/>
        </w:rPr>
        <w:t>the increase in debt reduces the discretionary funds in the hands of managers, which will favorably affect firm value. Beyond the 80% threshold, managers are in a majority position of the firm’s capital; undertake more actions which maximize their private benefits of control at the expense of creditors and minority shareholders. This indicates that debt is perceived by investors as a tool available to managers who used it to increase their private wealth which will result in a negative impact on stock prices.</w:t>
      </w:r>
      <w:r>
        <w:rPr>
          <w:rFonts w:ascii="Lucida Bright" w:hAnsi="Lucida Bright"/>
          <w:sz w:val="18"/>
        </w:rPr>
        <w:t xml:space="preserve"> </w:t>
      </w:r>
      <w:r w:rsidR="00313966" w:rsidRPr="00313966">
        <w:rPr>
          <w:rFonts w:ascii="Lucida Bright" w:hAnsi="Lucida Bright"/>
          <w:sz w:val="18"/>
        </w:rPr>
        <w:t>The firm value that is formed through stock market value is affected by investment opportunities that are considered by potential investors. A leverage ratio is one of several financial measurements that assesses the ability of a company to meet its financial obligations. A good leverage ratio will affect public confidence in a company, thereby increasing company value. The results of this study indicate that there is a positive influence between leverage and firm value, therefore, the higher the leverage ratio, the higher the firm value</w:t>
      </w:r>
      <w:r w:rsidR="00313966">
        <w:rPr>
          <w:rFonts w:ascii="Lucida Bright" w:hAnsi="Lucida Bright"/>
          <w:sz w:val="18"/>
        </w:rPr>
        <w:t xml:space="preserve"> </w:t>
      </w:r>
      <w:r w:rsidR="00313966">
        <w:rPr>
          <w:rFonts w:ascii="Lucida Bright" w:hAnsi="Lucida Bright"/>
          <w:sz w:val="18"/>
        </w:rPr>
        <w:fldChar w:fldCharType="begin"/>
      </w:r>
      <w:r w:rsidR="00313966">
        <w:rPr>
          <w:rFonts w:ascii="Lucida Bright" w:hAnsi="Lucida Bright"/>
          <w:sz w:val="18"/>
        </w:rPr>
        <w:instrText xml:space="preserve"> ADDIN ZOTERO_ITEM CSL_CITATION {"citationID":"cjmlOt6a","properties":{"formattedCitation":"(Jihadi et al., 2021)","plainCitation":"(Jihadi et al., 2021)","noteIndex":0},"citationItems":[{"id":6938,"uris":["http://zotero.org/users/9580172/items/7GV6MTFQ"],"itemData":{"id":6938,"type":"article-journal","abstract":"This study aims to examine the effect of liquidity, activity, leverage, and profitability on firm value, as well as the effect of disclosure of corporate social responsibility (CSR), which in this study is a moderator and company size as a control variable. The sampling technique used in this study is a purposive sampling method with certain criteria, to obtain a sample of 22 LQ45 index companies listed on the Indonesia Stock Exchange in 2014–2019. The data analysis method in this study used was the Multiple Linear Regression Analysis with the SPSS 18 Program. The results show that the ratios of liquidity, activity, leverage, and profitability are significant to firm value in accordance with the initial hypothesis of the study. Corporate Social Responsibility (CSR) plays a role as a moderating variable and company size variable as a control variable on the effect of financial ratios (liquidity, activity, leverage, and profitability) on firm value. The implication of this research is that CSR has a very important role in increasing company value. To attract more investors, companies must pay attention not only to financial performance but also to social performance. Large-scale companies tend to do more CSR so that the company value will increase.","container-title":"The Journal of Asian Finance, Economics and Business","DOI":"10.13106/JAFEB.2021.VOL8.NO3.0423","issue":"3","language":"en","page":"423-431","source":"DOI.org (CSL JSON)","title":"The Effect of Liquidity, Leverage, and Profitability on Firm Value: Empirical Evidence from Indonesia","title-short":"The Effect of Liquidity, Leverage, and Profitability on Firm Value","volume":"8","author":[{"family":"Jihadi","given":"M."},{"family":"VILANTIKA","given":"Elok"},{"family":"HASHEMI","given":"Sayed Momin"},{"family":"ARIFIN","given":"Zainal"},{"family":"BACHTIAR","given":"Yanuar"},{"family":"SHOLICHAH","given":"Fatmawati"}],"issued":{"date-parts":[["2021",3,30]]}}}],"schema":"https://github.com/citation-style-language/schema/raw/master/csl-citation.json"} </w:instrText>
      </w:r>
      <w:r w:rsidR="00313966">
        <w:rPr>
          <w:rFonts w:ascii="Lucida Bright" w:hAnsi="Lucida Bright"/>
          <w:sz w:val="18"/>
        </w:rPr>
        <w:fldChar w:fldCharType="separate"/>
      </w:r>
      <w:r w:rsidR="00313966">
        <w:rPr>
          <w:rFonts w:ascii="Lucida Bright" w:hAnsi="Lucida Bright"/>
          <w:noProof/>
          <w:sz w:val="18"/>
        </w:rPr>
        <w:t xml:space="preserve">(Jihadi et al., </w:t>
      </w:r>
      <w:r w:rsidR="00313966" w:rsidRPr="00655352">
        <w:rPr>
          <w:rFonts w:ascii="Lucida Bright" w:hAnsi="Lucida Bright"/>
          <w:noProof/>
          <w:color w:val="0070C0"/>
          <w:sz w:val="18"/>
        </w:rPr>
        <w:t>2021</w:t>
      </w:r>
      <w:r w:rsidR="00313966">
        <w:rPr>
          <w:rFonts w:ascii="Lucida Bright" w:hAnsi="Lucida Bright"/>
          <w:noProof/>
          <w:sz w:val="18"/>
        </w:rPr>
        <w:t>)</w:t>
      </w:r>
      <w:r w:rsidR="00313966">
        <w:rPr>
          <w:rFonts w:ascii="Lucida Bright" w:hAnsi="Lucida Bright"/>
          <w:sz w:val="18"/>
        </w:rPr>
        <w:fldChar w:fldCharType="end"/>
      </w:r>
      <w:r w:rsidR="00313966" w:rsidRPr="00313966">
        <w:rPr>
          <w:rFonts w:ascii="Lucida Bright" w:hAnsi="Lucida Bright"/>
          <w:sz w:val="18"/>
        </w:rPr>
        <w:t>.</w:t>
      </w:r>
    </w:p>
    <w:p w14:paraId="7E3F9252" w14:textId="77777777" w:rsidR="00E542D6" w:rsidRPr="00E542D6" w:rsidRDefault="00E542D6" w:rsidP="00E542D6">
      <w:pPr>
        <w:spacing w:line="240" w:lineRule="auto"/>
        <w:ind w:firstLine="720"/>
        <w:jc w:val="both"/>
        <w:rPr>
          <w:rFonts w:ascii="Lucida Bright" w:hAnsi="Lucida Bright"/>
          <w:sz w:val="18"/>
          <w:lang w:val="id-ID"/>
        </w:rPr>
      </w:pPr>
    </w:p>
    <w:p w14:paraId="46C335AC" w14:textId="77777777" w:rsidR="00E542D6" w:rsidRPr="00E542D6" w:rsidRDefault="00E542D6" w:rsidP="00E542D6">
      <w:pPr>
        <w:pStyle w:val="Heading2"/>
        <w:tabs>
          <w:tab w:val="left" w:pos="2041"/>
        </w:tabs>
        <w:spacing w:before="0" w:after="0" w:line="360" w:lineRule="auto"/>
        <w:rPr>
          <w:lang w:val="id-ID"/>
        </w:rPr>
      </w:pPr>
      <w:r w:rsidRPr="00E542D6">
        <w:rPr>
          <w:lang w:val="id-ID"/>
        </w:rPr>
        <w:t xml:space="preserve">The </w:t>
      </w:r>
      <w:proofErr w:type="spellStart"/>
      <w:r w:rsidRPr="00E542D6">
        <w:rPr>
          <w:lang w:val="id-ID"/>
        </w:rPr>
        <w:t>Effect</w:t>
      </w:r>
      <w:proofErr w:type="spellEnd"/>
      <w:r w:rsidRPr="00E542D6">
        <w:rPr>
          <w:lang w:val="id-ID"/>
        </w:rPr>
        <w:t xml:space="preserve"> </w:t>
      </w:r>
      <w:proofErr w:type="spellStart"/>
      <w:r w:rsidRPr="00E542D6">
        <w:rPr>
          <w:lang w:val="id-ID"/>
        </w:rPr>
        <w:t>of</w:t>
      </w:r>
      <w:proofErr w:type="spellEnd"/>
      <w:r w:rsidRPr="00E542D6">
        <w:rPr>
          <w:lang w:val="id-ID"/>
        </w:rPr>
        <w:t xml:space="preserve"> </w:t>
      </w:r>
      <w:proofErr w:type="spellStart"/>
      <w:r w:rsidRPr="00E542D6">
        <w:rPr>
          <w:lang w:val="id-ID"/>
        </w:rPr>
        <w:t>Managerial</w:t>
      </w:r>
      <w:proofErr w:type="spellEnd"/>
      <w:r w:rsidRPr="00E542D6">
        <w:rPr>
          <w:lang w:val="id-ID"/>
        </w:rPr>
        <w:t xml:space="preserve"> </w:t>
      </w:r>
      <w:proofErr w:type="spellStart"/>
      <w:r w:rsidRPr="00E542D6">
        <w:rPr>
          <w:lang w:val="id-ID"/>
        </w:rPr>
        <w:t>Ownership</w:t>
      </w:r>
      <w:proofErr w:type="spellEnd"/>
      <w:r w:rsidRPr="00E542D6">
        <w:rPr>
          <w:lang w:val="id-ID"/>
        </w:rPr>
        <w:t xml:space="preserve"> </w:t>
      </w:r>
      <w:proofErr w:type="spellStart"/>
      <w:r w:rsidRPr="00E542D6">
        <w:rPr>
          <w:lang w:val="id-ID"/>
        </w:rPr>
        <w:t>on</w:t>
      </w:r>
      <w:proofErr w:type="spellEnd"/>
      <w:r w:rsidRPr="00E542D6">
        <w:rPr>
          <w:lang w:val="id-ID"/>
        </w:rPr>
        <w:t xml:space="preserve"> </w:t>
      </w:r>
      <w:proofErr w:type="spellStart"/>
      <w:r w:rsidRPr="00E542D6">
        <w:rPr>
          <w:lang w:val="id-ID"/>
        </w:rPr>
        <w:t>Firm</w:t>
      </w:r>
      <w:proofErr w:type="spellEnd"/>
      <w:r w:rsidRPr="00E542D6">
        <w:rPr>
          <w:lang w:val="id-ID"/>
        </w:rPr>
        <w:t xml:space="preserve"> </w:t>
      </w:r>
      <w:proofErr w:type="spellStart"/>
      <w:r w:rsidRPr="00E542D6">
        <w:rPr>
          <w:lang w:val="id-ID"/>
        </w:rPr>
        <w:t>Value</w:t>
      </w:r>
      <w:proofErr w:type="spellEnd"/>
    </w:p>
    <w:p w14:paraId="550586DB" w14:textId="4B6CEAFB" w:rsidR="00C721D9" w:rsidRDefault="00C721D9" w:rsidP="00C721D9">
      <w:pPr>
        <w:spacing w:line="240" w:lineRule="auto"/>
        <w:ind w:firstLine="720"/>
        <w:jc w:val="both"/>
        <w:rPr>
          <w:rFonts w:ascii="Lucida Bright" w:hAnsi="Lucida Bright"/>
          <w:sz w:val="18"/>
          <w:lang w:val="id-ID"/>
        </w:rPr>
      </w:pPr>
      <w:proofErr w:type="spellStart"/>
      <w:r w:rsidRPr="00E542D6">
        <w:rPr>
          <w:rFonts w:ascii="Lucida Bright" w:hAnsi="Lucida Bright"/>
          <w:sz w:val="18"/>
          <w:lang w:val="id-ID"/>
        </w:rPr>
        <w:t>Based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second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hypothesis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revealed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does</w:t>
      </w:r>
      <w:proofErr w:type="spellEnd"/>
      <w:r w:rsidRPr="00E542D6">
        <w:rPr>
          <w:rFonts w:ascii="Lucida Bright" w:hAnsi="Lucida Bright"/>
          <w:sz w:val="18"/>
          <w:lang w:val="id-ID"/>
        </w:rPr>
        <w:t xml:space="preserve"> not </w:t>
      </w:r>
      <w:proofErr w:type="spellStart"/>
      <w:r w:rsidRPr="00E542D6">
        <w:rPr>
          <w:rFonts w:ascii="Lucida Bright" w:hAnsi="Lucida Bright"/>
          <w:sz w:val="18"/>
          <w:lang w:val="id-ID"/>
        </w:rPr>
        <w:t>affect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The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study </w:t>
      </w:r>
      <w:proofErr w:type="spellStart"/>
      <w:r w:rsidRPr="00E542D6">
        <w:rPr>
          <w:rFonts w:ascii="Lucida Bright" w:hAnsi="Lucida Bright"/>
          <w:sz w:val="18"/>
          <w:lang w:val="id-ID"/>
        </w:rPr>
        <w:t>prove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empirically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size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level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does</w:t>
      </w:r>
      <w:proofErr w:type="spellEnd"/>
      <w:r w:rsidRPr="00E542D6">
        <w:rPr>
          <w:rFonts w:ascii="Lucida Bright" w:hAnsi="Lucida Bright"/>
          <w:sz w:val="18"/>
          <w:lang w:val="id-ID"/>
        </w:rPr>
        <w:t xml:space="preserve"> not </w:t>
      </w:r>
      <w:proofErr w:type="spellStart"/>
      <w:r w:rsidRPr="00E542D6">
        <w:rPr>
          <w:rFonts w:ascii="Lucida Bright" w:hAnsi="Lucida Bright"/>
          <w:sz w:val="18"/>
          <w:lang w:val="id-ID"/>
        </w:rPr>
        <w:t>affect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condition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relatively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low</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share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result</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management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unable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make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decisions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according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their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wishes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because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majority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shareholders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will</w:t>
      </w:r>
      <w:proofErr w:type="spellEnd"/>
      <w:r w:rsidRPr="00E542D6">
        <w:rPr>
          <w:rFonts w:ascii="Lucida Bright" w:hAnsi="Lucida Bright"/>
          <w:sz w:val="18"/>
          <w:lang w:val="id-ID"/>
        </w:rPr>
        <w:t xml:space="preserve"> monitor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exert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influence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when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management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makes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decisions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cause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not </w:t>
      </w:r>
      <w:proofErr w:type="spellStart"/>
      <w:r w:rsidRPr="00E542D6">
        <w:rPr>
          <w:rFonts w:ascii="Lucida Bright" w:hAnsi="Lucida Bright"/>
          <w:sz w:val="18"/>
          <w:lang w:val="id-ID"/>
        </w:rPr>
        <w:t>considered</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positive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signal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investors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when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increasing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addition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board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directors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commissioners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large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small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shares</w:t>
      </w:r>
      <w:proofErr w:type="spellEnd"/>
      <w:r w:rsidRPr="00E542D6">
        <w:rPr>
          <w:rFonts w:ascii="Lucida Bright" w:hAnsi="Lucida Bright"/>
          <w:sz w:val="18"/>
          <w:lang w:val="id-ID"/>
        </w:rPr>
        <w:t xml:space="preserve"> in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will</w:t>
      </w:r>
      <w:proofErr w:type="spellEnd"/>
      <w:r w:rsidRPr="00E542D6">
        <w:rPr>
          <w:rFonts w:ascii="Lucida Bright" w:hAnsi="Lucida Bright"/>
          <w:sz w:val="18"/>
          <w:lang w:val="id-ID"/>
        </w:rPr>
        <w:t xml:space="preserve"> not </w:t>
      </w:r>
      <w:proofErr w:type="spellStart"/>
      <w:r w:rsidRPr="00E542D6">
        <w:rPr>
          <w:rFonts w:ascii="Lucida Bright" w:hAnsi="Lucida Bright"/>
          <w:sz w:val="18"/>
          <w:lang w:val="id-ID"/>
        </w:rPr>
        <w:t>significantly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impact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decision</w:t>
      </w:r>
      <w:proofErr w:type="spellEnd"/>
      <w:r w:rsidRPr="00E542D6">
        <w:rPr>
          <w:rFonts w:ascii="Lucida Bright" w:hAnsi="Lucida Bright"/>
          <w:sz w:val="18"/>
          <w:lang w:val="id-ID"/>
        </w:rPr>
        <w:t xml:space="preserve">-making.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reveals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size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does</w:t>
      </w:r>
      <w:proofErr w:type="spellEnd"/>
      <w:r w:rsidRPr="00E542D6">
        <w:rPr>
          <w:rFonts w:ascii="Lucida Bright" w:hAnsi="Lucida Bright"/>
          <w:sz w:val="18"/>
          <w:lang w:val="id-ID"/>
        </w:rPr>
        <w:t xml:space="preserve"> not </w:t>
      </w:r>
      <w:proofErr w:type="spellStart"/>
      <w:r w:rsidRPr="00E542D6">
        <w:rPr>
          <w:rFonts w:ascii="Lucida Bright" w:hAnsi="Lucida Bright"/>
          <w:sz w:val="18"/>
          <w:lang w:val="id-ID"/>
        </w:rPr>
        <w:t>significantly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influence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study's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align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Hersugondo's</w:t>
      </w:r>
      <w:proofErr w:type="spellEnd"/>
      <w:r w:rsidRPr="00E542D6">
        <w:rPr>
          <w:rFonts w:ascii="Lucida Bright" w:hAnsi="Lucida Bright"/>
          <w:sz w:val="18"/>
          <w:lang w:val="id-ID"/>
        </w:rPr>
        <w:t xml:space="preserve"> (</w:t>
      </w:r>
      <w:r w:rsidRPr="00824966">
        <w:rPr>
          <w:rFonts w:ascii="Lucida Bright" w:hAnsi="Lucida Bright"/>
          <w:color w:val="0070C0"/>
          <w:sz w:val="18"/>
          <w:lang w:val="id-ID"/>
        </w:rPr>
        <w:t>2018</w:t>
      </w:r>
      <w:r w:rsidRPr="00E542D6">
        <w:rPr>
          <w:rFonts w:ascii="Lucida Bright" w:hAnsi="Lucida Bright"/>
          <w:sz w:val="18"/>
          <w:lang w:val="id-ID"/>
        </w:rPr>
        <w:t xml:space="preserve">) </w:t>
      </w:r>
      <w:proofErr w:type="spellStart"/>
      <w:r w:rsidRPr="00E542D6">
        <w:rPr>
          <w:rFonts w:ascii="Lucida Bright" w:hAnsi="Lucida Bright"/>
          <w:sz w:val="18"/>
          <w:lang w:val="id-ID"/>
        </w:rPr>
        <w:t>findings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which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revealed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test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obtained</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positive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but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insignificant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relationship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between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management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r w:rsidR="0007715E">
        <w:rPr>
          <w:rFonts w:ascii="Lucida Bright" w:hAnsi="Lucida Bright"/>
          <w:sz w:val="18"/>
        </w:rPr>
        <w:t xml:space="preserve">Moreover, according to </w:t>
      </w:r>
      <w:r w:rsidR="0007715E">
        <w:rPr>
          <w:rFonts w:ascii="Lucida Bright" w:hAnsi="Lucida Bright"/>
          <w:sz w:val="18"/>
        </w:rPr>
        <w:fldChar w:fldCharType="begin"/>
      </w:r>
      <w:r w:rsidR="0007715E">
        <w:rPr>
          <w:rFonts w:ascii="Lucida Bright" w:hAnsi="Lucida Bright"/>
          <w:sz w:val="18"/>
        </w:rPr>
        <w:instrText xml:space="preserve"> ADDIN ZOTERO_ITEM CSL_CITATION {"citationID":"tdwMz3gZ","properties":{"formattedCitation":"(Sholeha &amp; Noormansyah, 2020)","plainCitation":"(Sholeha &amp; Noormansyah, 2020)","noteIndex":0},"citationItems":[{"id":6982,"uris":["http://zotero.org/users/9580172/items/WMYNR7CD"],"itemData":{"id":6982,"type":"article-journal","abstract":"Decision making in this study using panel data regression. Based on the research results it is known that there is a partial influence between corporate social responsibility on firm value with a significance value of 0.000 and a calculated t-statistic value of -12.95158, managerial ownership partially has no effect on firm value with a significance value of 0.4934 and a t-statistic value. With a count of 0.700064, institutional ownership partially has no effect on firm value with a significance value of 0.4356 and the calculated t-statistic value of 0.798483. Simultaneously, corporate social responsibility, managerial ownership and institutional ownership have a significant effect on firm value with a significance value of 0.","language":"en","page":"15","source":"Zotero","title":"THE EFFECT OF CORPORATE SOCIAL RESPONSIBILITY, MANAGERIAL OWNERSHIP, AND INSTITUTIONAL OWNERSHIP ON THE VALUE OF MINING COMPANIES REGISTERED IN INDONESIA STOCK EXCHANGE 2016-2018","author":[{"family":"Sholeha","given":"Siti"},{"family":"Noormansyah","given":"Irvan"}],"issued":{"date-parts":[["2020"]]}}}],"schema":"https://github.com/citation-style-language/schema/raw/master/csl-citation.json"} </w:instrText>
      </w:r>
      <w:r w:rsidR="0007715E">
        <w:rPr>
          <w:rFonts w:ascii="Lucida Bright" w:hAnsi="Lucida Bright"/>
          <w:sz w:val="18"/>
        </w:rPr>
        <w:fldChar w:fldCharType="separate"/>
      </w:r>
      <w:r w:rsidR="0007715E">
        <w:rPr>
          <w:rFonts w:ascii="Lucida Bright" w:hAnsi="Lucida Bright"/>
          <w:noProof/>
          <w:sz w:val="18"/>
        </w:rPr>
        <w:t xml:space="preserve">(Sholeha &amp; Noormansyah, </w:t>
      </w:r>
      <w:r w:rsidR="0007715E" w:rsidRPr="00824966">
        <w:rPr>
          <w:rFonts w:ascii="Lucida Bright" w:hAnsi="Lucida Bright"/>
          <w:noProof/>
          <w:color w:val="0070C0"/>
          <w:sz w:val="18"/>
        </w:rPr>
        <w:t>2020</w:t>
      </w:r>
      <w:r w:rsidR="0007715E">
        <w:rPr>
          <w:rFonts w:ascii="Lucida Bright" w:hAnsi="Lucida Bright"/>
          <w:noProof/>
          <w:sz w:val="18"/>
        </w:rPr>
        <w:t>)</w:t>
      </w:r>
      <w:r w:rsidR="0007715E">
        <w:rPr>
          <w:rFonts w:ascii="Lucida Bright" w:hAnsi="Lucida Bright"/>
          <w:sz w:val="18"/>
        </w:rPr>
        <w:fldChar w:fldCharType="end"/>
      </w:r>
      <w:r w:rsidR="0007715E">
        <w:rPr>
          <w:rFonts w:ascii="Lucida Bright" w:hAnsi="Lucida Bright"/>
          <w:sz w:val="18"/>
        </w:rPr>
        <w:t xml:space="preserve">, </w:t>
      </w:r>
      <w:r w:rsidR="0007715E" w:rsidRPr="0007715E">
        <w:rPr>
          <w:rFonts w:ascii="Lucida Bright" w:hAnsi="Lucida Bright"/>
          <w:sz w:val="18"/>
        </w:rPr>
        <w:t>This is because managers have goals for their respective interests.</w:t>
      </w:r>
      <w:r w:rsidR="0007715E">
        <w:rPr>
          <w:rFonts w:ascii="Lucida Bright" w:hAnsi="Lucida Bright"/>
          <w:sz w:val="18"/>
        </w:rPr>
        <w:t xml:space="preserve"> </w:t>
      </w:r>
      <w:r w:rsidRPr="00E542D6">
        <w:rPr>
          <w:rFonts w:ascii="Lucida Bright" w:hAnsi="Lucida Bright"/>
          <w:sz w:val="18"/>
          <w:lang w:val="id-ID"/>
        </w:rPr>
        <w:t xml:space="preserve">The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study </w:t>
      </w:r>
      <w:proofErr w:type="spellStart"/>
      <w:r w:rsidRPr="00E542D6">
        <w:rPr>
          <w:rFonts w:ascii="Lucida Bright" w:hAnsi="Lucida Bright"/>
          <w:sz w:val="18"/>
          <w:lang w:val="id-ID"/>
        </w:rPr>
        <w:t>strengthen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findings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Suastini </w:t>
      </w:r>
      <w:proofErr w:type="spellStart"/>
      <w:r w:rsidRPr="00E542D6">
        <w:rPr>
          <w:rFonts w:ascii="Lucida Bright" w:hAnsi="Lucida Bright"/>
          <w:sz w:val="18"/>
          <w:lang w:val="id-ID"/>
        </w:rPr>
        <w:t>et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al.</w:t>
      </w:r>
      <w:proofErr w:type="spellEnd"/>
      <w:r w:rsidRPr="00E542D6">
        <w:rPr>
          <w:rFonts w:ascii="Lucida Bright" w:hAnsi="Lucida Bright"/>
          <w:sz w:val="18"/>
          <w:lang w:val="id-ID"/>
        </w:rPr>
        <w:t xml:space="preserve"> (</w:t>
      </w:r>
      <w:r w:rsidRPr="00824966">
        <w:rPr>
          <w:rFonts w:ascii="Lucida Bright" w:hAnsi="Lucida Bright"/>
          <w:color w:val="0070C0"/>
          <w:sz w:val="18"/>
          <w:lang w:val="id-ID"/>
        </w:rPr>
        <w:t>2016</w:t>
      </w:r>
      <w:r w:rsidRPr="00E542D6">
        <w:rPr>
          <w:rFonts w:ascii="Lucida Bright" w:hAnsi="Lucida Bright"/>
          <w:sz w:val="18"/>
          <w:lang w:val="id-ID"/>
        </w:rPr>
        <w:t xml:space="preserve">). They </w:t>
      </w:r>
      <w:proofErr w:type="spellStart"/>
      <w:r w:rsidRPr="00E542D6">
        <w:rPr>
          <w:rFonts w:ascii="Lucida Bright" w:hAnsi="Lucida Bright"/>
          <w:sz w:val="18"/>
          <w:lang w:val="id-ID"/>
        </w:rPr>
        <w:t>found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does</w:t>
      </w:r>
      <w:proofErr w:type="spellEnd"/>
      <w:r w:rsidRPr="00E542D6">
        <w:rPr>
          <w:rFonts w:ascii="Lucida Bright" w:hAnsi="Lucida Bright"/>
          <w:sz w:val="18"/>
          <w:lang w:val="id-ID"/>
        </w:rPr>
        <w:t xml:space="preserve"> not </w:t>
      </w:r>
      <w:proofErr w:type="spellStart"/>
      <w:r w:rsidRPr="00E542D6">
        <w:rPr>
          <w:rFonts w:ascii="Lucida Bright" w:hAnsi="Lucida Bright"/>
          <w:sz w:val="18"/>
          <w:lang w:val="id-ID"/>
        </w:rPr>
        <w:t>affect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managerial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ownership</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not </w:t>
      </w:r>
      <w:proofErr w:type="spellStart"/>
      <w:r w:rsidRPr="00E542D6">
        <w:rPr>
          <w:rFonts w:ascii="Lucida Bright" w:hAnsi="Lucida Bright"/>
          <w:sz w:val="18"/>
          <w:lang w:val="id-ID"/>
        </w:rPr>
        <w:t>assessed</w:t>
      </w:r>
      <w:proofErr w:type="spellEnd"/>
      <w:r w:rsidRPr="00E542D6">
        <w:rPr>
          <w:rFonts w:ascii="Lucida Bright" w:hAnsi="Lucida Bright"/>
          <w:sz w:val="18"/>
          <w:lang w:val="id-ID"/>
        </w:rPr>
        <w:t xml:space="preserve"> as </w:t>
      </w:r>
      <w:proofErr w:type="spellStart"/>
      <w:r w:rsidRPr="00E542D6">
        <w:rPr>
          <w:rFonts w:ascii="Lucida Bright" w:hAnsi="Lucida Bright"/>
          <w:sz w:val="18"/>
          <w:lang w:val="id-ID"/>
        </w:rPr>
        <w:t>affecting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increasing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w:t>
      </w:r>
    </w:p>
    <w:p w14:paraId="2DF24B5E" w14:textId="77777777" w:rsidR="00E542D6" w:rsidRPr="00E542D6" w:rsidRDefault="00E542D6" w:rsidP="0081132C">
      <w:pPr>
        <w:spacing w:line="240" w:lineRule="auto"/>
        <w:jc w:val="both"/>
        <w:rPr>
          <w:rFonts w:ascii="Lucida Bright" w:hAnsi="Lucida Bright"/>
          <w:sz w:val="18"/>
          <w:lang w:val="id-ID"/>
        </w:rPr>
      </w:pPr>
    </w:p>
    <w:p w14:paraId="6BD12420" w14:textId="11F1C8E0" w:rsidR="00E542D6" w:rsidRDefault="00E542D6" w:rsidP="00E542D6">
      <w:pPr>
        <w:pStyle w:val="Heading2"/>
        <w:tabs>
          <w:tab w:val="left" w:pos="2041"/>
        </w:tabs>
        <w:spacing w:before="0" w:after="0" w:line="360" w:lineRule="auto"/>
        <w:rPr>
          <w:lang w:val="id-ID"/>
        </w:rPr>
      </w:pPr>
      <w:r w:rsidRPr="00E542D6">
        <w:rPr>
          <w:lang w:val="id-ID"/>
        </w:rPr>
        <w:lastRenderedPageBreak/>
        <w:t xml:space="preserve">The </w:t>
      </w:r>
      <w:proofErr w:type="spellStart"/>
      <w:r w:rsidRPr="00E542D6">
        <w:rPr>
          <w:lang w:val="id-ID"/>
        </w:rPr>
        <w:t>Effect</w:t>
      </w:r>
      <w:proofErr w:type="spellEnd"/>
      <w:r w:rsidRPr="00E542D6">
        <w:rPr>
          <w:lang w:val="id-ID"/>
        </w:rPr>
        <w:t xml:space="preserve"> </w:t>
      </w:r>
      <w:proofErr w:type="spellStart"/>
      <w:r w:rsidRPr="00E542D6">
        <w:rPr>
          <w:lang w:val="id-ID"/>
        </w:rPr>
        <w:t>of</w:t>
      </w:r>
      <w:proofErr w:type="spellEnd"/>
      <w:r w:rsidRPr="00E542D6">
        <w:rPr>
          <w:lang w:val="id-ID"/>
        </w:rPr>
        <w:t xml:space="preserve"> </w:t>
      </w:r>
      <w:proofErr w:type="spellStart"/>
      <w:r w:rsidRPr="00E542D6">
        <w:rPr>
          <w:lang w:val="id-ID"/>
        </w:rPr>
        <w:t>Profitability</w:t>
      </w:r>
      <w:proofErr w:type="spellEnd"/>
      <w:r w:rsidRPr="00E542D6">
        <w:rPr>
          <w:lang w:val="id-ID"/>
        </w:rPr>
        <w:t xml:space="preserve"> </w:t>
      </w:r>
      <w:proofErr w:type="spellStart"/>
      <w:r w:rsidRPr="00E542D6">
        <w:rPr>
          <w:lang w:val="id-ID"/>
        </w:rPr>
        <w:t>on</w:t>
      </w:r>
      <w:proofErr w:type="spellEnd"/>
      <w:r w:rsidRPr="00E542D6">
        <w:rPr>
          <w:lang w:val="id-ID"/>
        </w:rPr>
        <w:t xml:space="preserve"> </w:t>
      </w:r>
      <w:proofErr w:type="spellStart"/>
      <w:r w:rsidRPr="00E542D6">
        <w:rPr>
          <w:lang w:val="id-ID"/>
        </w:rPr>
        <w:t>Firm</w:t>
      </w:r>
      <w:proofErr w:type="spellEnd"/>
      <w:r w:rsidRPr="00E542D6">
        <w:rPr>
          <w:lang w:val="id-ID"/>
        </w:rPr>
        <w:t xml:space="preserve"> </w:t>
      </w:r>
      <w:proofErr w:type="spellStart"/>
      <w:r w:rsidRPr="00E542D6">
        <w:rPr>
          <w:lang w:val="id-ID"/>
        </w:rPr>
        <w:t>Value</w:t>
      </w:r>
      <w:proofErr w:type="spellEnd"/>
    </w:p>
    <w:p w14:paraId="03B3F82B" w14:textId="264AC9AF" w:rsidR="00C721D9" w:rsidRPr="00AC7EFC" w:rsidRDefault="00C721D9" w:rsidP="00C721D9">
      <w:pPr>
        <w:spacing w:line="240" w:lineRule="auto"/>
        <w:ind w:firstLine="720"/>
        <w:jc w:val="both"/>
        <w:rPr>
          <w:rFonts w:ascii="Lucida Bright" w:hAnsi="Lucida Bright"/>
          <w:sz w:val="18"/>
        </w:rPr>
      </w:pPr>
      <w:proofErr w:type="spellStart"/>
      <w:r w:rsidRPr="00E542D6">
        <w:rPr>
          <w:rFonts w:ascii="Lucida Bright" w:hAnsi="Lucida Bright"/>
          <w:sz w:val="18"/>
          <w:lang w:val="id-ID"/>
        </w:rPr>
        <w:t>Based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third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hypothesis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revealed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profitability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affects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finding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provides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empirical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evidence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magnitude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level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profitability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affects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Investors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look</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for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companies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high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returns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because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they</w:t>
      </w:r>
      <w:proofErr w:type="spellEnd"/>
      <w:r w:rsidRPr="00E542D6">
        <w:rPr>
          <w:rFonts w:ascii="Lucida Bright" w:hAnsi="Lucida Bright"/>
          <w:sz w:val="18"/>
          <w:lang w:val="id-ID"/>
        </w:rPr>
        <w:t xml:space="preserve"> are </w:t>
      </w:r>
      <w:proofErr w:type="spellStart"/>
      <w:r w:rsidRPr="00E542D6">
        <w:rPr>
          <w:rFonts w:ascii="Lucida Bright" w:hAnsi="Lucida Bright"/>
          <w:sz w:val="18"/>
          <w:lang w:val="id-ID"/>
        </w:rPr>
        <w:t>also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believed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be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able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provide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significant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returns</w:t>
      </w:r>
      <w:proofErr w:type="spellEnd"/>
      <w:r w:rsidRPr="00E542D6">
        <w:rPr>
          <w:rFonts w:ascii="Lucida Bright" w:hAnsi="Lucida Bright"/>
          <w:sz w:val="18"/>
          <w:lang w:val="id-ID"/>
        </w:rPr>
        <w:t xml:space="preserve">. The </w:t>
      </w:r>
      <w:proofErr w:type="spellStart"/>
      <w:r w:rsidRPr="00E542D6">
        <w:rPr>
          <w:rFonts w:ascii="Lucida Bright" w:hAnsi="Lucida Bright"/>
          <w:sz w:val="18"/>
          <w:lang w:val="id-ID"/>
        </w:rPr>
        <w:t>higher</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profit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generates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opportunity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pay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dividends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increases</w:t>
      </w:r>
      <w:proofErr w:type="spellEnd"/>
      <w:r w:rsidRPr="00E542D6">
        <w:rPr>
          <w:rFonts w:ascii="Lucida Bright" w:hAnsi="Lucida Bright"/>
          <w:sz w:val="18"/>
          <w:lang w:val="id-ID"/>
        </w:rPr>
        <w:t xml:space="preserve"> as </w:t>
      </w:r>
      <w:proofErr w:type="spellStart"/>
      <w:r w:rsidRPr="00E542D6">
        <w:rPr>
          <w:rFonts w:ascii="Lucida Bright" w:hAnsi="Lucida Bright"/>
          <w:sz w:val="18"/>
          <w:lang w:val="id-ID"/>
        </w:rPr>
        <w:t>well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Companies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earn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high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profits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reveal</w:t>
      </w:r>
      <w:proofErr w:type="spellEnd"/>
      <w:r w:rsidRPr="00E542D6">
        <w:rPr>
          <w:rFonts w:ascii="Lucida Bright" w:hAnsi="Lucida Bright"/>
          <w:sz w:val="18"/>
          <w:lang w:val="id-ID"/>
        </w:rPr>
        <w:t xml:space="preserve"> a </w:t>
      </w:r>
      <w:proofErr w:type="spellStart"/>
      <w:r w:rsidRPr="00E542D6">
        <w:rPr>
          <w:rFonts w:ascii="Lucida Bright" w:hAnsi="Lucida Bright"/>
          <w:sz w:val="18"/>
          <w:lang w:val="id-ID"/>
        </w:rPr>
        <w:t>sound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performance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which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will</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cause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positive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sentiment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from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investors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increase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company's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stock</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price</w:t>
      </w:r>
      <w:proofErr w:type="spellEnd"/>
      <w:r w:rsidRPr="00E542D6">
        <w:rPr>
          <w:rFonts w:ascii="Lucida Bright" w:hAnsi="Lucida Bright"/>
          <w:sz w:val="18"/>
          <w:lang w:val="id-ID"/>
        </w:rPr>
        <w:t xml:space="preserve">. </w:t>
      </w:r>
      <w:r w:rsidR="0006556F" w:rsidRPr="0006556F">
        <w:rPr>
          <w:rFonts w:ascii="Lucida Bright" w:hAnsi="Lucida Bright"/>
          <w:sz w:val="18"/>
          <w:lang w:val="id-ID"/>
        </w:rPr>
        <w:t xml:space="preserve">The </w:t>
      </w:r>
      <w:proofErr w:type="spellStart"/>
      <w:r w:rsidR="0006556F" w:rsidRPr="0006556F">
        <w:rPr>
          <w:rFonts w:ascii="Lucida Bright" w:hAnsi="Lucida Bright"/>
          <w:sz w:val="18"/>
          <w:lang w:val="id-ID"/>
        </w:rPr>
        <w:t>better</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the</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profitability</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ratios</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the</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better</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the</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company's</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profitability</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will</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be</w:t>
      </w:r>
      <w:proofErr w:type="spellEnd"/>
      <w:r w:rsidR="0006556F" w:rsidRPr="0006556F">
        <w:rPr>
          <w:rFonts w:ascii="Lucida Bright" w:hAnsi="Lucida Bright"/>
          <w:sz w:val="18"/>
          <w:lang w:val="id-ID"/>
        </w:rPr>
        <w:t xml:space="preserve">. The </w:t>
      </w:r>
      <w:proofErr w:type="spellStart"/>
      <w:r w:rsidR="0006556F" w:rsidRPr="0006556F">
        <w:rPr>
          <w:rFonts w:ascii="Lucida Bright" w:hAnsi="Lucida Bright"/>
          <w:sz w:val="18"/>
          <w:lang w:val="id-ID"/>
        </w:rPr>
        <w:t>higher</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the</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profitability</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profitability</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the</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higher</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the</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company's</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value</w:t>
      </w:r>
      <w:proofErr w:type="spellEnd"/>
      <w:r w:rsidR="0006556F" w:rsidRPr="0006556F">
        <w:rPr>
          <w:rFonts w:ascii="Lucida Bright" w:hAnsi="Lucida Bright"/>
          <w:sz w:val="18"/>
          <w:lang w:val="id-ID"/>
        </w:rPr>
        <w:t xml:space="preserve">. The </w:t>
      </w:r>
      <w:proofErr w:type="spellStart"/>
      <w:r w:rsidR="0006556F" w:rsidRPr="0006556F">
        <w:rPr>
          <w:rFonts w:ascii="Lucida Bright" w:hAnsi="Lucida Bright"/>
          <w:sz w:val="18"/>
          <w:lang w:val="id-ID"/>
        </w:rPr>
        <w:t>higher</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the</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company's</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ability</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to</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generate</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profits</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the</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higher</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the</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company's</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value</w:t>
      </w:r>
      <w:proofErr w:type="spellEnd"/>
      <w:r w:rsidR="0006556F" w:rsidRPr="0006556F">
        <w:rPr>
          <w:rFonts w:ascii="Lucida Bright" w:hAnsi="Lucida Bright"/>
          <w:sz w:val="18"/>
          <w:lang w:val="id-ID"/>
        </w:rPr>
        <w:t xml:space="preserve">, as </w:t>
      </w:r>
      <w:proofErr w:type="spellStart"/>
      <w:r w:rsidR="0006556F" w:rsidRPr="0006556F">
        <w:rPr>
          <w:rFonts w:ascii="Lucida Bright" w:hAnsi="Lucida Bright"/>
          <w:sz w:val="18"/>
          <w:lang w:val="id-ID"/>
        </w:rPr>
        <w:t>indicated</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by</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the</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increase</w:t>
      </w:r>
      <w:proofErr w:type="spellEnd"/>
      <w:r w:rsidR="0006556F" w:rsidRPr="0006556F">
        <w:rPr>
          <w:rFonts w:ascii="Lucida Bright" w:hAnsi="Lucida Bright"/>
          <w:sz w:val="18"/>
          <w:lang w:val="id-ID"/>
        </w:rPr>
        <w:t xml:space="preserve"> in </w:t>
      </w:r>
      <w:proofErr w:type="spellStart"/>
      <w:r w:rsidR="0006556F" w:rsidRPr="0006556F">
        <w:rPr>
          <w:rFonts w:ascii="Lucida Bright" w:hAnsi="Lucida Bright"/>
          <w:sz w:val="18"/>
          <w:lang w:val="id-ID"/>
        </w:rPr>
        <w:t>the</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stock</w:t>
      </w:r>
      <w:proofErr w:type="spellEnd"/>
      <w:r w:rsidR="0006556F" w:rsidRPr="0006556F">
        <w:rPr>
          <w:rFonts w:ascii="Lucida Bright" w:hAnsi="Lucida Bright"/>
          <w:sz w:val="18"/>
          <w:lang w:val="id-ID"/>
        </w:rPr>
        <w:t xml:space="preserve"> </w:t>
      </w:r>
      <w:proofErr w:type="spellStart"/>
      <w:r w:rsidR="0006556F" w:rsidRPr="0006556F">
        <w:rPr>
          <w:rFonts w:ascii="Lucida Bright" w:hAnsi="Lucida Bright"/>
          <w:sz w:val="18"/>
          <w:lang w:val="id-ID"/>
        </w:rPr>
        <w:t>price</w:t>
      </w:r>
      <w:proofErr w:type="spellEnd"/>
      <w:r w:rsidR="0006556F">
        <w:rPr>
          <w:rFonts w:ascii="Lucida Bright" w:hAnsi="Lucida Bright"/>
          <w:sz w:val="18"/>
        </w:rPr>
        <w:t xml:space="preserve"> </w:t>
      </w:r>
      <w:r w:rsidR="0006556F">
        <w:rPr>
          <w:rFonts w:ascii="Lucida Bright" w:hAnsi="Lucida Bright"/>
          <w:sz w:val="18"/>
        </w:rPr>
        <w:fldChar w:fldCharType="begin"/>
      </w:r>
      <w:r w:rsidR="0006556F">
        <w:rPr>
          <w:rFonts w:ascii="Lucida Bright" w:hAnsi="Lucida Bright"/>
          <w:sz w:val="18"/>
        </w:rPr>
        <w:instrText xml:space="preserve"> ADDIN ZOTERO_ITEM CSL_CITATION {"citationID":"CXwnAVOI","properties":{"formattedCitation":"(Lumoly et al., 2018; Muharramah et al., 2021; Sutama &amp; Lisa, 2018)","plainCitation":"(Lumoly et al., 2018; Muharramah et al., 2021; Sutama &amp; Lisa, 2018)","noteIndex":0},"citationItems":[{"id":6950,"uris":["http://zotero.org/users/9580172/items/EYYCWVHR"],"itemData":{"id":6950,"type":"article-journal","abstract":"This research aims to examine the influence of Liquidity, Firm Size and Profitability to Corporate Value in Metal and Allied products companies listed on the Indonesia Stock Exchange whether partial or simultaneous. The population used is 16 companies Metal and Allied. The sample in this study was selected by using purposive sampling method to that obtain as many as five companies that will serve as the object of research. Analytical methods used are multiple linear regression analysis, t test, F test and coefficient of determination analysis (R2). The result of this research shows the variable Liquidity (CR) and Firm Size (Size) does not affect the Company Value (PBV) in Metal and Allied product companies listed on the Indonesia Stock Exchange period 2013-2017. While the variable Profitability (ROE) effect on the Company Value (PBV) on Metal and Allied product companies listed on the Indonesia Stock Exchange period 2013-2017. And simultaneously Liquidity (CR), Size and Profitability (ROE) has an effect on the Company Value (PBV) on Metal and Allied produck companies listed on Indonesia Stock Exchange period 2013-2017. Company should maintain ROE and pay attention to company size and CR to improve company value.","language":"id","page":"10","source":"Zotero","title":"PENGARUH LIKUIDITAS, UKURAN PERUSAHAAN DAN PROFITABILITAS TERHADAP NILAI PERUSAHAAN (Studi pada Perusahaan Logam dan Sejenisnya yang Terdaftar di Bursa Efek Indonesia)","author":[{"family":"Lumoly","given":"S"},{"family":"Murni","given":"S"},{"family":"Untu","given":"V N"}],"issued":{"date-parts":[["2018"]]}}},{"id":6952,"uris":["http://zotero.org/users/9580172/items/JEKQ246K"],"itemData":{"id":6952,"type":"paper-conference","abstract":"Penelitian ini bertujuan untuk mengetahui pengaruh Ukuran Perusahaan, Leverage, dan Profitabilitas pada Nilai Perusahaan. Ukuran Perusahaan diukur dengan Logaritma Natural (Ln) Total Aset, Leverage diukur dengan  Debt  Equity to Ratio (DER), Profitabilitas diukur dengan Return On Asset (ROA) dan Nilai Perusahaan diukur dengan Price to Book Value (PBV). Populasi dalam penelitian ini ini adalah semua perusahaan Property pada sektor  Property, Real estate, dan Konstruksi yang terdaftar di Bursa Efek Indonesia (BEI)periode 2016-2019. Total sampel yang diuji adalah 8 perusahaan yang dipilih dengan teknik purposive sampling. Teknik analisis data menggunakan regresi data panel dengan program Eviews 9.0. Hasil dari penelitian ini menunjukkan bahwa Ukuran Perusahaan mempengaruhi Nilai Perusahaan. Sementara Leverage dan Profitabilitas tidak mempengaruhi Nilai Perusahaan.","container-title":"PROSIDING SEMINAR NASIONAL EKONOMI DAN BISNIS","DOI":"10.32528/psneb.v0i0.5210","event-title":"SEMINAR NASIONAL DAN CALL FOR PAPER 2020 FAKULTAS EKONOMI DAN BISNIS UNIVERSITAS MUHAMMADIYAH JEMBER","ISBN":"9786239625320","language":"id","page":"569-576","publisher":"UM Jember Press","source":"DOI.org (Crossref)","title":"Pengaruh Ukuran Perusahaan, Leverage, Dan Profitabilitas Terhadap Nilai Perusahaan","URL":"http://jurnal.unmuhjember.ac.id/index.php/PSNCFEB/article/view/5210","author":[{"family":"Muharramah","given":"Rizqia"},{"family":"Hakim","given":"Mohamad Zulman"},{"literal":"Universitas Muhammadiyah Tangerang"}],"accessed":{"date-parts":[["2022",10,25]]},"issued":{"date-parts":[["2021",6,6]]}}},{"id":6951,"uris":["http://zotero.org/users/9580172/items/EX2RT8PD"],"itemData":{"id":6951,"type":"article-journal","issue":"1","language":"id","page":"19","source":"Zotero","title":"PENGARUH LEVERAGE DAN PROFITABILITAS TERHADAP NILAI PERUSAHAAN (Studi pada Perusahaan Sektor Manufaktur Food and Beverage yang terdaftar","author":[{"family":"Sutama","given":"Dedi Rossidi"},{"family":"Lisa","given":"Erna"}],"issued":{"date-parts":[["2018"]]}}}],"schema":"https://github.com/citation-style-language/schema/raw/master/csl-citation.json"} </w:instrText>
      </w:r>
      <w:r w:rsidR="0006556F">
        <w:rPr>
          <w:rFonts w:ascii="Lucida Bright" w:hAnsi="Lucida Bright"/>
          <w:sz w:val="18"/>
        </w:rPr>
        <w:fldChar w:fldCharType="separate"/>
      </w:r>
      <w:r w:rsidR="0006556F">
        <w:rPr>
          <w:rFonts w:ascii="Lucida Bright" w:hAnsi="Lucida Bright"/>
          <w:noProof/>
          <w:sz w:val="18"/>
        </w:rPr>
        <w:t xml:space="preserve">(Lumoly et al., </w:t>
      </w:r>
      <w:r w:rsidR="0006556F" w:rsidRPr="003F6476">
        <w:rPr>
          <w:rFonts w:ascii="Lucida Bright" w:hAnsi="Lucida Bright"/>
          <w:noProof/>
          <w:color w:val="0070C0"/>
          <w:sz w:val="18"/>
        </w:rPr>
        <w:t>2018</w:t>
      </w:r>
      <w:r w:rsidR="0006556F">
        <w:rPr>
          <w:rFonts w:ascii="Lucida Bright" w:hAnsi="Lucida Bright"/>
          <w:noProof/>
          <w:sz w:val="18"/>
        </w:rPr>
        <w:t xml:space="preserve">; Muharramah et al., </w:t>
      </w:r>
      <w:r w:rsidR="0006556F" w:rsidRPr="003F6476">
        <w:rPr>
          <w:rFonts w:ascii="Lucida Bright" w:hAnsi="Lucida Bright"/>
          <w:noProof/>
          <w:color w:val="0070C0"/>
          <w:sz w:val="18"/>
        </w:rPr>
        <w:t>2021</w:t>
      </w:r>
      <w:r w:rsidR="0006556F">
        <w:rPr>
          <w:rFonts w:ascii="Lucida Bright" w:hAnsi="Lucida Bright"/>
          <w:noProof/>
          <w:sz w:val="18"/>
        </w:rPr>
        <w:t xml:space="preserve">; Sutama &amp; Lisa, </w:t>
      </w:r>
      <w:r w:rsidR="0006556F" w:rsidRPr="003F6476">
        <w:rPr>
          <w:rFonts w:ascii="Lucida Bright" w:hAnsi="Lucida Bright"/>
          <w:noProof/>
          <w:color w:val="0070C0"/>
          <w:sz w:val="18"/>
        </w:rPr>
        <w:t>2018</w:t>
      </w:r>
      <w:r w:rsidR="0006556F">
        <w:rPr>
          <w:rFonts w:ascii="Lucida Bright" w:hAnsi="Lucida Bright"/>
          <w:noProof/>
          <w:sz w:val="18"/>
        </w:rPr>
        <w:t>)</w:t>
      </w:r>
      <w:r w:rsidR="0006556F">
        <w:rPr>
          <w:rFonts w:ascii="Lucida Bright" w:hAnsi="Lucida Bright"/>
          <w:sz w:val="18"/>
        </w:rPr>
        <w:fldChar w:fldCharType="end"/>
      </w:r>
      <w:r w:rsidR="0006556F" w:rsidRPr="0006556F">
        <w:rPr>
          <w:rFonts w:ascii="Lucida Bright" w:hAnsi="Lucida Bright"/>
          <w:sz w:val="18"/>
          <w:lang w:val="id-ID"/>
        </w:rPr>
        <w:t>.</w:t>
      </w:r>
      <w:r w:rsidR="0006556F">
        <w:rPr>
          <w:rFonts w:ascii="Lucida Bright" w:hAnsi="Lucida Bright"/>
          <w:sz w:val="18"/>
        </w:rPr>
        <w:t xml:space="preserve"> </w:t>
      </w:r>
      <w:proofErr w:type="spellStart"/>
      <w:r w:rsidRPr="00E542D6">
        <w:rPr>
          <w:rFonts w:ascii="Lucida Bright" w:hAnsi="Lucida Bright"/>
          <w:sz w:val="18"/>
          <w:lang w:val="id-ID"/>
        </w:rPr>
        <w:t>This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finding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corroborates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findings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of</w:t>
      </w:r>
      <w:proofErr w:type="spellEnd"/>
      <w:r w:rsidRPr="00E542D6">
        <w:rPr>
          <w:rFonts w:ascii="Lucida Bright" w:hAnsi="Lucida Bright"/>
          <w:sz w:val="18"/>
          <w:lang w:val="id-ID"/>
        </w:rPr>
        <w:t xml:space="preserve"> Purnama (</w:t>
      </w:r>
      <w:r w:rsidRPr="003F6476">
        <w:rPr>
          <w:rFonts w:ascii="Lucida Bright" w:hAnsi="Lucida Bright"/>
          <w:color w:val="0070C0"/>
          <w:sz w:val="18"/>
          <w:lang w:val="id-ID"/>
        </w:rPr>
        <w:t>2016</w:t>
      </w:r>
      <w:r w:rsidRPr="00E542D6">
        <w:rPr>
          <w:rFonts w:ascii="Lucida Bright" w:hAnsi="Lucida Bright"/>
          <w:sz w:val="18"/>
          <w:lang w:val="id-ID"/>
        </w:rPr>
        <w:t xml:space="preserve">), </w:t>
      </w:r>
      <w:proofErr w:type="spellStart"/>
      <w:r w:rsidRPr="00E542D6">
        <w:rPr>
          <w:rFonts w:ascii="Lucida Bright" w:hAnsi="Lucida Bright"/>
          <w:sz w:val="18"/>
          <w:lang w:val="id-ID"/>
        </w:rPr>
        <w:t>which</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reveals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profitability</w:t>
      </w:r>
      <w:proofErr w:type="spellEnd"/>
      <w:r w:rsidRPr="00E542D6">
        <w:rPr>
          <w:rFonts w:ascii="Lucida Bright" w:hAnsi="Lucida Bright"/>
          <w:sz w:val="18"/>
          <w:lang w:val="id-ID"/>
        </w:rPr>
        <w:t xml:space="preserve"> has a </w:t>
      </w:r>
      <w:proofErr w:type="spellStart"/>
      <w:r w:rsidRPr="00E542D6">
        <w:rPr>
          <w:rFonts w:ascii="Lucida Bright" w:hAnsi="Lucida Bright"/>
          <w:sz w:val="18"/>
          <w:lang w:val="id-ID"/>
        </w:rPr>
        <w:t>significant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impact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on</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The </w:t>
      </w:r>
      <w:proofErr w:type="spellStart"/>
      <w:r w:rsidRPr="00E542D6">
        <w:rPr>
          <w:rFonts w:ascii="Lucida Bright" w:hAnsi="Lucida Bright"/>
          <w:sz w:val="18"/>
          <w:lang w:val="id-ID"/>
        </w:rPr>
        <w:t>results</w:t>
      </w:r>
      <w:proofErr w:type="spellEnd"/>
      <w:r w:rsidRPr="00E542D6">
        <w:rPr>
          <w:rFonts w:ascii="Lucida Bright" w:hAnsi="Lucida Bright"/>
          <w:sz w:val="18"/>
          <w:lang w:val="id-ID"/>
        </w:rPr>
        <w:t xml:space="preserve"> </w:t>
      </w:r>
      <w:r w:rsidR="00E24342">
        <w:rPr>
          <w:rFonts w:ascii="Lucida Bright" w:hAnsi="Lucida Bright"/>
          <w:sz w:val="18"/>
        </w:rPr>
        <w:t>in line</w:t>
      </w:r>
      <w:r w:rsidRPr="00E542D6">
        <w:rPr>
          <w:rFonts w:ascii="Lucida Bright" w:hAnsi="Lucida Bright"/>
          <w:sz w:val="18"/>
          <w:lang w:val="id-ID"/>
        </w:rPr>
        <w:t xml:space="preserve"> </w:t>
      </w:r>
      <w:proofErr w:type="spellStart"/>
      <w:r w:rsidRPr="00E542D6">
        <w:rPr>
          <w:rFonts w:ascii="Lucida Bright" w:hAnsi="Lucida Bright"/>
          <w:sz w:val="18"/>
          <w:lang w:val="id-ID"/>
        </w:rPr>
        <w:t>with</w:t>
      </w:r>
      <w:proofErr w:type="spellEnd"/>
      <w:r w:rsidRPr="00E542D6">
        <w:rPr>
          <w:rFonts w:ascii="Lucida Bright" w:hAnsi="Lucida Bright"/>
          <w:sz w:val="18"/>
          <w:lang w:val="id-ID"/>
        </w:rPr>
        <w:t xml:space="preserve"> Riduwan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Suffah's</w:t>
      </w:r>
      <w:proofErr w:type="spellEnd"/>
      <w:r w:rsidRPr="00E542D6">
        <w:rPr>
          <w:rFonts w:ascii="Lucida Bright" w:hAnsi="Lucida Bright"/>
          <w:sz w:val="18"/>
          <w:lang w:val="id-ID"/>
        </w:rPr>
        <w:t xml:space="preserve"> (</w:t>
      </w:r>
      <w:r w:rsidRPr="003F6476">
        <w:rPr>
          <w:rFonts w:ascii="Lucida Bright" w:hAnsi="Lucida Bright"/>
          <w:color w:val="0070C0"/>
          <w:sz w:val="18"/>
          <w:lang w:val="id-ID"/>
        </w:rPr>
        <w:t>2016</w:t>
      </w:r>
      <w:r w:rsidRPr="00E542D6">
        <w:rPr>
          <w:rFonts w:ascii="Lucida Bright" w:hAnsi="Lucida Bright"/>
          <w:sz w:val="18"/>
          <w:lang w:val="id-ID"/>
        </w:rPr>
        <w:t xml:space="preserve">) </w:t>
      </w:r>
      <w:proofErr w:type="spellStart"/>
      <w:r w:rsidRPr="00E542D6">
        <w:rPr>
          <w:rFonts w:ascii="Lucida Bright" w:hAnsi="Lucida Bright"/>
          <w:sz w:val="18"/>
          <w:lang w:val="id-ID"/>
        </w:rPr>
        <w:t>findings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who</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explained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that</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profitability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significantly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positively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affects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According</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to</w:t>
      </w:r>
      <w:proofErr w:type="spellEnd"/>
      <w:r w:rsidRPr="00E542D6">
        <w:rPr>
          <w:rFonts w:ascii="Lucida Bright" w:hAnsi="Lucida Bright"/>
          <w:sz w:val="18"/>
          <w:lang w:val="id-ID"/>
        </w:rPr>
        <w:t xml:space="preserve"> Dhani </w:t>
      </w:r>
      <w:proofErr w:type="spellStart"/>
      <w:r w:rsidRPr="00E542D6">
        <w:rPr>
          <w:rFonts w:ascii="Lucida Bright" w:hAnsi="Lucida Bright"/>
          <w:sz w:val="18"/>
          <w:lang w:val="id-ID"/>
        </w:rPr>
        <w:t>and</w:t>
      </w:r>
      <w:proofErr w:type="spellEnd"/>
      <w:r w:rsidRPr="00E542D6">
        <w:rPr>
          <w:rFonts w:ascii="Lucida Bright" w:hAnsi="Lucida Bright"/>
          <w:sz w:val="18"/>
          <w:lang w:val="id-ID"/>
        </w:rPr>
        <w:t xml:space="preserve"> Utama (</w:t>
      </w:r>
      <w:r w:rsidRPr="003F6476">
        <w:rPr>
          <w:rFonts w:ascii="Lucida Bright" w:hAnsi="Lucida Bright"/>
          <w:color w:val="0070C0"/>
          <w:sz w:val="18"/>
          <w:lang w:val="id-ID"/>
        </w:rPr>
        <w:t>2017</w:t>
      </w:r>
      <w:r w:rsidRPr="00E542D6">
        <w:rPr>
          <w:rFonts w:ascii="Lucida Bright" w:hAnsi="Lucida Bright"/>
          <w:sz w:val="18"/>
          <w:lang w:val="id-ID"/>
        </w:rPr>
        <w:t xml:space="preserve">), </w:t>
      </w:r>
      <w:proofErr w:type="spellStart"/>
      <w:r w:rsidRPr="00E542D6">
        <w:rPr>
          <w:rFonts w:ascii="Lucida Bright" w:hAnsi="Lucida Bright"/>
          <w:sz w:val="18"/>
          <w:lang w:val="id-ID"/>
        </w:rPr>
        <w:t>profitability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significantly</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impacts</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firm</w:t>
      </w:r>
      <w:proofErr w:type="spellEnd"/>
      <w:r w:rsidRPr="00E542D6">
        <w:rPr>
          <w:rFonts w:ascii="Lucida Bright" w:hAnsi="Lucida Bright"/>
          <w:sz w:val="18"/>
          <w:lang w:val="id-ID"/>
        </w:rPr>
        <w:t xml:space="preserve"> </w:t>
      </w:r>
      <w:proofErr w:type="spellStart"/>
      <w:r w:rsidRPr="00E542D6">
        <w:rPr>
          <w:rFonts w:ascii="Lucida Bright" w:hAnsi="Lucida Bright"/>
          <w:sz w:val="18"/>
          <w:lang w:val="id-ID"/>
        </w:rPr>
        <w:t>value</w:t>
      </w:r>
      <w:proofErr w:type="spellEnd"/>
      <w:r w:rsidRPr="00E542D6">
        <w:rPr>
          <w:rFonts w:ascii="Lucida Bright" w:hAnsi="Lucida Bright"/>
          <w:sz w:val="18"/>
          <w:lang w:val="id-ID"/>
        </w:rPr>
        <w:t>.</w:t>
      </w:r>
      <w:r w:rsidR="00AC7EFC">
        <w:rPr>
          <w:rFonts w:ascii="Lucida Bright" w:hAnsi="Lucida Bright"/>
          <w:sz w:val="18"/>
        </w:rPr>
        <w:t xml:space="preserve"> </w:t>
      </w:r>
    </w:p>
    <w:p w14:paraId="09D03AE3" w14:textId="405DEB50" w:rsidR="00FA635A" w:rsidRDefault="00FA635A" w:rsidP="00FA635A">
      <w:pPr>
        <w:pStyle w:val="Heading1"/>
        <w:rPr>
          <w:lang w:val="id-ID"/>
        </w:rPr>
      </w:pPr>
      <w:proofErr w:type="spellStart"/>
      <w:r>
        <w:rPr>
          <w:lang w:val="id-ID"/>
        </w:rPr>
        <w:t>Conclusion</w:t>
      </w:r>
      <w:proofErr w:type="spellEnd"/>
      <w:r>
        <w:rPr>
          <w:lang w:val="id-ID"/>
        </w:rPr>
        <w:t xml:space="preserve"> </w:t>
      </w:r>
    </w:p>
    <w:p w14:paraId="2BF1BE07" w14:textId="77777777" w:rsidR="00E542D6" w:rsidRPr="00E542D6" w:rsidRDefault="00E542D6" w:rsidP="00E542D6">
      <w:pPr>
        <w:spacing w:line="240" w:lineRule="auto"/>
        <w:ind w:firstLine="720"/>
        <w:contextualSpacing/>
        <w:jc w:val="both"/>
        <w:rPr>
          <w:rFonts w:ascii="Lucida Bright" w:hAnsi="Lucida Bright"/>
          <w:sz w:val="18"/>
        </w:rPr>
      </w:pPr>
      <w:bookmarkStart w:id="2" w:name="_Hlk17021604"/>
      <w:r w:rsidRPr="00E542D6">
        <w:rPr>
          <w:rFonts w:ascii="Lucida Bright" w:hAnsi="Lucida Bright"/>
          <w:sz w:val="18"/>
        </w:rPr>
        <w:t>Leverage significantly affects firm value in manufacturing companies in the consumer goods sector listed on the IDX in 2016-2020. This is because the effective use of debt tends to increase the company's profit; it will affect the increasing value of the company.</w:t>
      </w:r>
    </w:p>
    <w:p w14:paraId="7413D779" w14:textId="073BE283" w:rsidR="00E542D6" w:rsidRPr="00E542D6" w:rsidRDefault="00E542D6" w:rsidP="00E542D6">
      <w:pPr>
        <w:spacing w:line="240" w:lineRule="auto"/>
        <w:ind w:firstLine="720"/>
        <w:contextualSpacing/>
        <w:jc w:val="both"/>
        <w:rPr>
          <w:rFonts w:ascii="Lucida Bright" w:hAnsi="Lucida Bright"/>
          <w:sz w:val="18"/>
        </w:rPr>
      </w:pPr>
      <w:r w:rsidRPr="00E542D6">
        <w:rPr>
          <w:rFonts w:ascii="Lucida Bright" w:hAnsi="Lucida Bright"/>
          <w:sz w:val="18"/>
        </w:rPr>
        <w:t xml:space="preserve">Managerial ownership does not significantly affect firm value in manufacturing companies in the consumer goods sector listed on the Indonesia Stock Exchange in 2016-2020. Most shareholders will monitor and exert influence when making management decisions. </w:t>
      </w:r>
      <w:r w:rsidR="008A6789" w:rsidRPr="00E542D6">
        <w:rPr>
          <w:rFonts w:ascii="Lucida Bright" w:hAnsi="Lucida Bright"/>
          <w:sz w:val="18"/>
        </w:rPr>
        <w:t>Thus,</w:t>
      </w:r>
      <w:r w:rsidRPr="00E542D6">
        <w:rPr>
          <w:rFonts w:ascii="Lucida Bright" w:hAnsi="Lucida Bright"/>
          <w:sz w:val="18"/>
        </w:rPr>
        <w:t xml:space="preserve"> managerial ownership is not perceived as a good signal by investors when the company's value is trying to increase.</w:t>
      </w:r>
    </w:p>
    <w:p w14:paraId="383E415B" w14:textId="77777777" w:rsidR="00E542D6" w:rsidRPr="00E542D6" w:rsidRDefault="00E542D6" w:rsidP="00E542D6">
      <w:pPr>
        <w:spacing w:line="240" w:lineRule="auto"/>
        <w:ind w:firstLine="720"/>
        <w:contextualSpacing/>
        <w:jc w:val="both"/>
        <w:rPr>
          <w:rFonts w:ascii="Lucida Bright" w:hAnsi="Lucida Bright"/>
          <w:sz w:val="18"/>
        </w:rPr>
      </w:pPr>
      <w:r w:rsidRPr="00E542D6">
        <w:rPr>
          <w:rFonts w:ascii="Lucida Bright" w:hAnsi="Lucida Bright"/>
          <w:sz w:val="18"/>
        </w:rPr>
        <w:t>Profitability significantly affects firm value in manufacturing companies in the consumer goods sector listed on the IDX in 2016-2020. This is caused by capable companies getting a high level of investment return so that they can increase the company's stock price; this reveals that the company's value increases in the eyes of investors.</w:t>
      </w:r>
    </w:p>
    <w:p w14:paraId="475E1866" w14:textId="43E03026" w:rsidR="00E542D6" w:rsidRPr="00E542D6" w:rsidRDefault="00E542D6" w:rsidP="00E542D6">
      <w:pPr>
        <w:spacing w:line="240" w:lineRule="auto"/>
        <w:ind w:firstLine="720"/>
        <w:contextualSpacing/>
        <w:jc w:val="both"/>
        <w:rPr>
          <w:rFonts w:ascii="Lucida Bright" w:hAnsi="Lucida Bright"/>
          <w:sz w:val="18"/>
          <w:lang w:val="id-ID"/>
        </w:rPr>
      </w:pPr>
      <w:r w:rsidRPr="00E542D6">
        <w:rPr>
          <w:rFonts w:ascii="Lucida Bright" w:hAnsi="Lucida Bright"/>
          <w:sz w:val="18"/>
        </w:rPr>
        <w:t xml:space="preserve">The limitation of this study is that it uses a limited sample of manufacturing companies in the consumer goods industry sector listed on the Indonesia Stock Exchange from 2016-2020, while there are still many other sectors that are not used in this study. The research period used in this study was only carried out for five years. </w:t>
      </w:r>
      <w:r w:rsidR="00E13042" w:rsidRPr="00E542D6">
        <w:rPr>
          <w:rFonts w:ascii="Lucida Bright" w:hAnsi="Lucida Bright"/>
          <w:sz w:val="18"/>
        </w:rPr>
        <w:t>Thus,</w:t>
      </w:r>
      <w:r w:rsidRPr="00E542D6">
        <w:rPr>
          <w:rFonts w:ascii="Lucida Bright" w:hAnsi="Lucida Bright"/>
          <w:sz w:val="18"/>
        </w:rPr>
        <w:t xml:space="preserve"> it is possible for a period outside the year of observation to affect the research results related to the effect of leverage, profitability, and managerial ownership on firm value.</w:t>
      </w:r>
    </w:p>
    <w:bookmarkEnd w:id="2"/>
    <w:p w14:paraId="4ED6DB64" w14:textId="77777777" w:rsidR="00FA635A" w:rsidRDefault="00FA635A" w:rsidP="00FA635A">
      <w:pPr>
        <w:pStyle w:val="Heading1"/>
      </w:pPr>
      <w:r w:rsidRPr="00EC3FE2">
        <w:t>Acknowledgements</w:t>
      </w:r>
    </w:p>
    <w:p w14:paraId="2AAB242C" w14:textId="77777777" w:rsidR="008A6789" w:rsidRDefault="008A6789" w:rsidP="008A6789">
      <w:pPr>
        <w:spacing w:line="240" w:lineRule="auto"/>
        <w:ind w:firstLine="720"/>
        <w:jc w:val="both"/>
        <w:rPr>
          <w:rFonts w:ascii="Lucida Bright" w:hAnsi="Lucida Bright"/>
          <w:sz w:val="18"/>
        </w:rPr>
      </w:pPr>
      <w:r w:rsidRPr="00DC1FF4">
        <w:rPr>
          <w:rFonts w:ascii="Lucida Bright" w:hAnsi="Lucida Bright"/>
          <w:sz w:val="18"/>
          <w:lang w:val="id-ID"/>
        </w:rPr>
        <w:t xml:space="preserve">The  </w:t>
      </w:r>
      <w:proofErr w:type="spellStart"/>
      <w:r w:rsidRPr="00DC1FF4">
        <w:rPr>
          <w:rFonts w:ascii="Lucida Bright" w:hAnsi="Lucida Bright"/>
          <w:sz w:val="18"/>
          <w:lang w:val="id-ID"/>
        </w:rPr>
        <w:t>researcher</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would</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like</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to</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thank</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all</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parties</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who</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have</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supported</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the</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researchersin</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carrying</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out</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this</w:t>
      </w:r>
      <w:proofErr w:type="spellEnd"/>
      <w:r w:rsidRPr="00DC1FF4">
        <w:rPr>
          <w:rFonts w:ascii="Lucida Bright" w:hAnsi="Lucida Bright"/>
          <w:sz w:val="18"/>
          <w:lang w:val="id-ID"/>
        </w:rPr>
        <w:t xml:space="preserve"> </w:t>
      </w:r>
      <w:proofErr w:type="spellStart"/>
      <w:r w:rsidRPr="00DC1FF4">
        <w:rPr>
          <w:rFonts w:ascii="Lucida Bright" w:hAnsi="Lucida Bright"/>
          <w:sz w:val="18"/>
          <w:lang w:val="id-ID"/>
        </w:rPr>
        <w:t>research</w:t>
      </w:r>
      <w:proofErr w:type="spellEnd"/>
      <w:r>
        <w:rPr>
          <w:rFonts w:ascii="Lucida Bright" w:hAnsi="Lucida Bright"/>
          <w:sz w:val="18"/>
        </w:rPr>
        <w:t>.</w:t>
      </w:r>
    </w:p>
    <w:p w14:paraId="16F4127A" w14:textId="16AB4D01" w:rsidR="00FA635A" w:rsidRDefault="00FA635A" w:rsidP="00FA635A">
      <w:pPr>
        <w:pStyle w:val="Heading1"/>
        <w:rPr>
          <w:lang w:val="id-ID"/>
        </w:rPr>
      </w:pPr>
      <w:r>
        <w:rPr>
          <w:lang w:val="id-ID"/>
        </w:rPr>
        <w:t xml:space="preserve">Funding </w:t>
      </w:r>
    </w:p>
    <w:p w14:paraId="10CFEC4F" w14:textId="2CC58524" w:rsidR="00FA635A" w:rsidRPr="00FA635A" w:rsidRDefault="00FA635A" w:rsidP="00FA635A">
      <w:pPr>
        <w:spacing w:line="240" w:lineRule="auto"/>
        <w:ind w:firstLine="720"/>
        <w:jc w:val="both"/>
        <w:rPr>
          <w:rFonts w:ascii="Lucida Bright" w:hAnsi="Lucida Bright"/>
          <w:sz w:val="18"/>
          <w:lang w:val="id-ID"/>
        </w:rPr>
      </w:pPr>
      <w:r w:rsidRPr="00FA635A">
        <w:rPr>
          <w:rFonts w:ascii="Lucida Bright" w:hAnsi="Lucida Bright"/>
          <w:sz w:val="18"/>
          <w:shd w:val="clear" w:color="auto" w:fill="FFFFFF"/>
        </w:rPr>
        <w:t>This research received no specific grant from any funding agency in the public, commercial, or not-for-profit sectors.</w:t>
      </w:r>
    </w:p>
    <w:p w14:paraId="4BBCD2DA" w14:textId="6997949B" w:rsidR="00FE4713" w:rsidRDefault="00600D89" w:rsidP="00600D89">
      <w:pPr>
        <w:pStyle w:val="Heading1"/>
      </w:pPr>
      <w:r w:rsidRPr="00DA7DEE">
        <w:t xml:space="preserve">References </w:t>
      </w:r>
    </w:p>
    <w:p w14:paraId="3516B48C" w14:textId="53C3D444" w:rsidR="000A7E2E" w:rsidRPr="000A7E2E" w:rsidRDefault="00537EF3" w:rsidP="000A7E2E">
      <w:pPr>
        <w:spacing w:line="240" w:lineRule="auto"/>
        <w:ind w:firstLine="720"/>
        <w:jc w:val="both"/>
        <w:rPr>
          <w:rFonts w:ascii="Lucida Bright" w:hAnsi="Lucida Bright"/>
          <w:sz w:val="16"/>
        </w:rPr>
      </w:pPr>
      <w:r w:rsidRPr="000A7E2E">
        <w:rPr>
          <w:rFonts w:ascii="Lucida Bright" w:hAnsi="Lucida Bright"/>
          <w:sz w:val="16"/>
        </w:rPr>
        <w:t xml:space="preserve">Anton, F. X. (2010). </w:t>
      </w:r>
      <w:proofErr w:type="spellStart"/>
      <w:r w:rsidRPr="000A7E2E">
        <w:rPr>
          <w:rFonts w:ascii="Lucida Bright" w:hAnsi="Lucida Bright"/>
          <w:sz w:val="16"/>
        </w:rPr>
        <w:t>Menuju</w:t>
      </w:r>
      <w:proofErr w:type="spellEnd"/>
      <w:r w:rsidRPr="000A7E2E">
        <w:rPr>
          <w:rFonts w:ascii="Lucida Bright" w:hAnsi="Lucida Bright"/>
          <w:sz w:val="16"/>
        </w:rPr>
        <w:t xml:space="preserve"> </w:t>
      </w:r>
      <w:proofErr w:type="spellStart"/>
      <w:r w:rsidRPr="000A7E2E">
        <w:rPr>
          <w:rFonts w:ascii="Lucida Bright" w:hAnsi="Lucida Bright"/>
          <w:sz w:val="16"/>
        </w:rPr>
        <w:t>Teori</w:t>
      </w:r>
      <w:proofErr w:type="spellEnd"/>
      <w:r w:rsidRPr="000A7E2E">
        <w:rPr>
          <w:rFonts w:ascii="Lucida Bright" w:hAnsi="Lucida Bright"/>
          <w:sz w:val="16"/>
        </w:rPr>
        <w:t xml:space="preserve"> Stewardship </w:t>
      </w:r>
      <w:proofErr w:type="spellStart"/>
      <w:r w:rsidRPr="000A7E2E">
        <w:rPr>
          <w:rFonts w:ascii="Lucida Bright" w:hAnsi="Lucida Bright"/>
          <w:sz w:val="16"/>
        </w:rPr>
        <w:t>Manajemen</w:t>
      </w:r>
      <w:proofErr w:type="spellEnd"/>
      <w:r w:rsidRPr="000A7E2E">
        <w:rPr>
          <w:rFonts w:ascii="Lucida Bright" w:hAnsi="Lucida Bright"/>
          <w:sz w:val="16"/>
        </w:rPr>
        <w:t xml:space="preserve">. </w:t>
      </w:r>
      <w:proofErr w:type="spellStart"/>
      <w:r w:rsidRPr="000A7E2E">
        <w:rPr>
          <w:rFonts w:ascii="Lucida Bright" w:hAnsi="Lucida Bright"/>
          <w:i/>
          <w:iCs/>
          <w:sz w:val="16"/>
        </w:rPr>
        <w:t>Majalah</w:t>
      </w:r>
      <w:proofErr w:type="spellEnd"/>
      <w:r w:rsidRPr="000A7E2E">
        <w:rPr>
          <w:rFonts w:ascii="Lucida Bright" w:hAnsi="Lucida Bright"/>
          <w:i/>
          <w:iCs/>
          <w:sz w:val="16"/>
        </w:rPr>
        <w:t xml:space="preserve"> </w:t>
      </w:r>
      <w:proofErr w:type="spellStart"/>
      <w:r w:rsidRPr="000A7E2E">
        <w:rPr>
          <w:rFonts w:ascii="Lucida Bright" w:hAnsi="Lucida Bright"/>
          <w:i/>
          <w:iCs/>
          <w:sz w:val="16"/>
        </w:rPr>
        <w:t>Ilmiah</w:t>
      </w:r>
      <w:proofErr w:type="spellEnd"/>
      <w:r w:rsidRPr="000A7E2E">
        <w:rPr>
          <w:rFonts w:ascii="Lucida Bright" w:hAnsi="Lucida Bright"/>
          <w:i/>
          <w:iCs/>
          <w:sz w:val="16"/>
        </w:rPr>
        <w:t xml:space="preserve"> </w:t>
      </w:r>
      <w:proofErr w:type="spellStart"/>
      <w:r w:rsidRPr="000A7E2E">
        <w:rPr>
          <w:rFonts w:ascii="Lucida Bright" w:hAnsi="Lucida Bright"/>
          <w:i/>
          <w:iCs/>
          <w:sz w:val="16"/>
        </w:rPr>
        <w:t>Informatika</w:t>
      </w:r>
      <w:proofErr w:type="spellEnd"/>
      <w:r w:rsidRPr="000A7E2E">
        <w:rPr>
          <w:rFonts w:ascii="Lucida Bright" w:hAnsi="Lucida Bright"/>
          <w:sz w:val="16"/>
        </w:rPr>
        <w:t xml:space="preserve">, </w:t>
      </w:r>
      <w:r w:rsidRPr="000A7E2E">
        <w:rPr>
          <w:rFonts w:ascii="Lucida Bright" w:hAnsi="Lucida Bright"/>
          <w:i/>
          <w:iCs/>
          <w:sz w:val="16"/>
        </w:rPr>
        <w:t>1</w:t>
      </w:r>
      <w:r w:rsidRPr="000A7E2E">
        <w:rPr>
          <w:rFonts w:ascii="Lucida Bright" w:hAnsi="Lucida Bright"/>
          <w:sz w:val="16"/>
        </w:rPr>
        <w:t>(2), 61–80.</w:t>
      </w:r>
    </w:p>
    <w:p w14:paraId="04AC5739" w14:textId="2D2F00E2" w:rsid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Ariesanti</w:t>
      </w:r>
      <w:proofErr w:type="spellEnd"/>
      <w:r w:rsidRPr="008A6789">
        <w:rPr>
          <w:rFonts w:ascii="Lucida Bright" w:hAnsi="Lucida Bright"/>
          <w:sz w:val="16"/>
          <w:lang w:val="id-ID"/>
        </w:rPr>
        <w:t xml:space="preserve">, Rida Ayu Dan Dwi </w:t>
      </w:r>
      <w:proofErr w:type="spellStart"/>
      <w:r w:rsidRPr="008A6789">
        <w:rPr>
          <w:rFonts w:ascii="Lucida Bright" w:hAnsi="Lucida Bright"/>
          <w:sz w:val="16"/>
          <w:lang w:val="id-ID"/>
        </w:rPr>
        <w:t>Soegiarto</w:t>
      </w:r>
      <w:proofErr w:type="spellEnd"/>
      <w:r w:rsidRPr="008A6789">
        <w:rPr>
          <w:rFonts w:ascii="Lucida Bright" w:hAnsi="Lucida Bright"/>
          <w:sz w:val="16"/>
          <w:lang w:val="id-ID"/>
        </w:rPr>
        <w:t xml:space="preserve">. 2018. Pengaruh Struktur Kepemilikan, Struktur Modal, Dan Ukuran Perusahaan Terhadap Nilai Perusahaan (Studi Pada Perusahaan Properti Yang </w:t>
      </w:r>
      <w:proofErr w:type="spellStart"/>
      <w:r w:rsidRPr="008A6789">
        <w:rPr>
          <w:rFonts w:ascii="Lucida Bright" w:hAnsi="Lucida Bright"/>
          <w:sz w:val="16"/>
          <w:lang w:val="id-ID"/>
        </w:rPr>
        <w:t>Terdaftarkan</w:t>
      </w:r>
      <w:proofErr w:type="spellEnd"/>
      <w:r w:rsidRPr="008A6789">
        <w:rPr>
          <w:rFonts w:ascii="Lucida Bright" w:hAnsi="Lucida Bright"/>
          <w:sz w:val="16"/>
          <w:lang w:val="id-ID"/>
        </w:rPr>
        <w:t xml:space="preserve"> Di </w:t>
      </w:r>
      <w:proofErr w:type="spellStart"/>
      <w:r w:rsidRPr="008A6789">
        <w:rPr>
          <w:rFonts w:ascii="Lucida Bright" w:hAnsi="Lucida Bright"/>
          <w:sz w:val="16"/>
          <w:lang w:val="id-ID"/>
        </w:rPr>
        <w:t>Bei</w:t>
      </w:r>
      <w:proofErr w:type="spellEnd"/>
      <w:r w:rsidRPr="008A6789">
        <w:rPr>
          <w:rFonts w:ascii="Lucida Bright" w:hAnsi="Lucida Bright"/>
          <w:sz w:val="16"/>
          <w:lang w:val="id-ID"/>
        </w:rPr>
        <w:t xml:space="preserve"> Tahun 2012-2015). Buletin Ekonomi. Vol. 16, No. 1. Hal 1-136.</w:t>
      </w:r>
    </w:p>
    <w:p w14:paraId="6DC29339" w14:textId="458461CD" w:rsidR="000A7E2E" w:rsidRPr="000A7E2E" w:rsidRDefault="00537EF3" w:rsidP="000A7E2E">
      <w:pPr>
        <w:spacing w:line="240" w:lineRule="auto"/>
        <w:ind w:firstLine="720"/>
        <w:jc w:val="both"/>
        <w:rPr>
          <w:rFonts w:ascii="Lucida Bright" w:hAnsi="Lucida Bright"/>
          <w:sz w:val="16"/>
        </w:rPr>
      </w:pPr>
      <w:proofErr w:type="spellStart"/>
      <w:r w:rsidRPr="000A7E2E">
        <w:rPr>
          <w:rFonts w:ascii="Lucida Bright" w:hAnsi="Lucida Bright"/>
          <w:sz w:val="16"/>
        </w:rPr>
        <w:t>Arilyn</w:t>
      </w:r>
      <w:proofErr w:type="spellEnd"/>
      <w:r w:rsidRPr="000A7E2E">
        <w:rPr>
          <w:rFonts w:ascii="Lucida Bright" w:hAnsi="Lucida Bright"/>
          <w:sz w:val="16"/>
        </w:rPr>
        <w:t xml:space="preserve">, E. J. (2016). </w:t>
      </w:r>
      <w:proofErr w:type="spellStart"/>
      <w:r w:rsidRPr="000A7E2E">
        <w:rPr>
          <w:rFonts w:ascii="Lucida Bright" w:hAnsi="Lucida Bright"/>
          <w:i/>
          <w:iCs/>
          <w:sz w:val="16"/>
        </w:rPr>
        <w:t>Pengaruh</w:t>
      </w:r>
      <w:proofErr w:type="spellEnd"/>
      <w:r w:rsidRPr="000A7E2E">
        <w:rPr>
          <w:rFonts w:ascii="Lucida Bright" w:hAnsi="Lucida Bright"/>
          <w:i/>
          <w:iCs/>
          <w:sz w:val="16"/>
        </w:rPr>
        <w:t xml:space="preserve"> Managerial Ownership, Institutional Ownership Dan </w:t>
      </w:r>
      <w:proofErr w:type="spellStart"/>
      <w:r w:rsidRPr="000A7E2E">
        <w:rPr>
          <w:rFonts w:ascii="Lucida Bright" w:hAnsi="Lucida Bright"/>
          <w:i/>
          <w:iCs/>
          <w:sz w:val="16"/>
        </w:rPr>
        <w:t>Rasio</w:t>
      </w:r>
      <w:proofErr w:type="spellEnd"/>
      <w:r w:rsidRPr="000A7E2E">
        <w:rPr>
          <w:rFonts w:ascii="Lucida Bright" w:hAnsi="Lucida Bright"/>
          <w:i/>
          <w:iCs/>
          <w:sz w:val="16"/>
        </w:rPr>
        <w:t xml:space="preserve"> </w:t>
      </w:r>
      <w:proofErr w:type="spellStart"/>
      <w:r w:rsidRPr="000A7E2E">
        <w:rPr>
          <w:rFonts w:ascii="Lucida Bright" w:hAnsi="Lucida Bright"/>
          <w:i/>
          <w:iCs/>
          <w:sz w:val="16"/>
        </w:rPr>
        <w:t>Keuangan</w:t>
      </w:r>
      <w:proofErr w:type="spellEnd"/>
      <w:r w:rsidRPr="000A7E2E">
        <w:rPr>
          <w:rFonts w:ascii="Lucida Bright" w:hAnsi="Lucida Bright"/>
          <w:i/>
          <w:iCs/>
          <w:sz w:val="16"/>
        </w:rPr>
        <w:t xml:space="preserve"> </w:t>
      </w:r>
      <w:proofErr w:type="spellStart"/>
      <w:r w:rsidRPr="000A7E2E">
        <w:rPr>
          <w:rFonts w:ascii="Lucida Bright" w:hAnsi="Lucida Bright"/>
          <w:i/>
          <w:iCs/>
          <w:sz w:val="16"/>
        </w:rPr>
        <w:t>Terhadap</w:t>
      </w:r>
      <w:proofErr w:type="spellEnd"/>
      <w:r w:rsidRPr="000A7E2E">
        <w:rPr>
          <w:rFonts w:ascii="Lucida Bright" w:hAnsi="Lucida Bright"/>
          <w:i/>
          <w:iCs/>
          <w:sz w:val="16"/>
        </w:rPr>
        <w:t xml:space="preserve"> </w:t>
      </w:r>
      <w:proofErr w:type="spellStart"/>
      <w:r w:rsidRPr="000A7E2E">
        <w:rPr>
          <w:rFonts w:ascii="Lucida Bright" w:hAnsi="Lucida Bright"/>
          <w:i/>
          <w:iCs/>
          <w:sz w:val="16"/>
        </w:rPr>
        <w:t>Struktur</w:t>
      </w:r>
      <w:proofErr w:type="spellEnd"/>
      <w:r w:rsidRPr="000A7E2E">
        <w:rPr>
          <w:rFonts w:ascii="Lucida Bright" w:hAnsi="Lucida Bright"/>
          <w:i/>
          <w:iCs/>
          <w:sz w:val="16"/>
        </w:rPr>
        <w:t xml:space="preserve"> Modal Pada </w:t>
      </w:r>
      <w:proofErr w:type="spellStart"/>
      <w:r w:rsidRPr="000A7E2E">
        <w:rPr>
          <w:rFonts w:ascii="Lucida Bright" w:hAnsi="Lucida Bright"/>
          <w:i/>
          <w:iCs/>
          <w:sz w:val="16"/>
        </w:rPr>
        <w:t>Sektor</w:t>
      </w:r>
      <w:proofErr w:type="spellEnd"/>
      <w:r w:rsidRPr="000A7E2E">
        <w:rPr>
          <w:rFonts w:ascii="Lucida Bright" w:hAnsi="Lucida Bright"/>
          <w:i/>
          <w:iCs/>
          <w:sz w:val="16"/>
        </w:rPr>
        <w:t xml:space="preserve"> </w:t>
      </w:r>
      <w:proofErr w:type="spellStart"/>
      <w:r w:rsidRPr="000A7E2E">
        <w:rPr>
          <w:rFonts w:ascii="Lucida Bright" w:hAnsi="Lucida Bright"/>
          <w:i/>
          <w:iCs/>
          <w:sz w:val="16"/>
        </w:rPr>
        <w:t>Perdagangan</w:t>
      </w:r>
      <w:proofErr w:type="spellEnd"/>
      <w:r w:rsidRPr="000A7E2E">
        <w:rPr>
          <w:rFonts w:ascii="Lucida Bright" w:hAnsi="Lucida Bright"/>
          <w:i/>
          <w:iCs/>
          <w:sz w:val="16"/>
        </w:rPr>
        <w:t xml:space="preserve"> Jasa Dan </w:t>
      </w:r>
      <w:proofErr w:type="spellStart"/>
      <w:r w:rsidRPr="000A7E2E">
        <w:rPr>
          <w:rFonts w:ascii="Lucida Bright" w:hAnsi="Lucida Bright"/>
          <w:i/>
          <w:iCs/>
          <w:sz w:val="16"/>
        </w:rPr>
        <w:t>Investasi</w:t>
      </w:r>
      <w:proofErr w:type="spellEnd"/>
      <w:r w:rsidRPr="000A7E2E">
        <w:rPr>
          <w:rFonts w:ascii="Lucida Bright" w:hAnsi="Lucida Bright"/>
          <w:sz w:val="16"/>
        </w:rPr>
        <w:t xml:space="preserve">. </w:t>
      </w:r>
      <w:r w:rsidRPr="000A7E2E">
        <w:rPr>
          <w:rFonts w:ascii="Lucida Bright" w:hAnsi="Lucida Bright"/>
          <w:i/>
          <w:iCs/>
          <w:sz w:val="16"/>
        </w:rPr>
        <w:t>18</w:t>
      </w:r>
      <w:r w:rsidRPr="000A7E2E">
        <w:rPr>
          <w:rFonts w:ascii="Lucida Bright" w:hAnsi="Lucida Bright"/>
          <w:sz w:val="16"/>
        </w:rPr>
        <w:t>(1), 10.</w:t>
      </w:r>
    </w:p>
    <w:p w14:paraId="629AE2FF" w14:textId="00BF1294"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Danang, S. 2013. Metodologi Penelitian Akuntansi. Bandung. </w:t>
      </w:r>
      <w:proofErr w:type="spellStart"/>
      <w:r w:rsidRPr="008A6789">
        <w:rPr>
          <w:rFonts w:ascii="Lucida Bright" w:hAnsi="Lucida Bright"/>
          <w:sz w:val="16"/>
          <w:lang w:val="id-ID"/>
        </w:rPr>
        <w:t>Pt</w:t>
      </w:r>
      <w:proofErr w:type="spellEnd"/>
      <w:r w:rsidRPr="008A6789">
        <w:rPr>
          <w:rFonts w:ascii="Lucida Bright" w:hAnsi="Lucida Bright"/>
          <w:sz w:val="16"/>
          <w:lang w:val="id-ID"/>
        </w:rPr>
        <w:t xml:space="preserve"> Refika Aditama Anggota Ikapi.</w:t>
      </w:r>
    </w:p>
    <w:p w14:paraId="01846ECB" w14:textId="24DD2782" w:rsidR="007239BE" w:rsidRPr="007239BE" w:rsidRDefault="00537EF3" w:rsidP="007239BE">
      <w:pPr>
        <w:spacing w:line="240" w:lineRule="auto"/>
        <w:ind w:firstLine="720"/>
        <w:jc w:val="both"/>
        <w:rPr>
          <w:rFonts w:ascii="Lucida Bright" w:hAnsi="Lucida Bright"/>
          <w:sz w:val="16"/>
        </w:rPr>
      </w:pPr>
      <w:proofErr w:type="spellStart"/>
      <w:r w:rsidRPr="007239BE">
        <w:rPr>
          <w:rFonts w:ascii="Lucida Bright" w:hAnsi="Lucida Bright"/>
          <w:sz w:val="16"/>
        </w:rPr>
        <w:t>Dewi</w:t>
      </w:r>
      <w:proofErr w:type="spellEnd"/>
      <w:r w:rsidRPr="007239BE">
        <w:rPr>
          <w:rFonts w:ascii="Lucida Bright" w:hAnsi="Lucida Bright"/>
          <w:sz w:val="16"/>
        </w:rPr>
        <w:t xml:space="preserve">, A. R. (2019). </w:t>
      </w:r>
      <w:proofErr w:type="spellStart"/>
      <w:r w:rsidRPr="007239BE">
        <w:rPr>
          <w:rFonts w:ascii="Lucida Bright" w:hAnsi="Lucida Bright"/>
          <w:sz w:val="16"/>
        </w:rPr>
        <w:t>Pengaruh</w:t>
      </w:r>
      <w:proofErr w:type="spellEnd"/>
      <w:r w:rsidRPr="007239BE">
        <w:rPr>
          <w:rFonts w:ascii="Lucida Bright" w:hAnsi="Lucida Bright"/>
          <w:sz w:val="16"/>
        </w:rPr>
        <w:t xml:space="preserve"> </w:t>
      </w:r>
      <w:proofErr w:type="spellStart"/>
      <w:r w:rsidRPr="007239BE">
        <w:rPr>
          <w:rFonts w:ascii="Lucida Bright" w:hAnsi="Lucida Bright"/>
          <w:sz w:val="16"/>
        </w:rPr>
        <w:t>Ldr</w:t>
      </w:r>
      <w:proofErr w:type="spellEnd"/>
      <w:r w:rsidRPr="007239BE">
        <w:rPr>
          <w:rFonts w:ascii="Lucida Bright" w:hAnsi="Lucida Bright"/>
          <w:sz w:val="16"/>
        </w:rPr>
        <w:t xml:space="preserve">, </w:t>
      </w:r>
      <w:proofErr w:type="spellStart"/>
      <w:r w:rsidRPr="007239BE">
        <w:rPr>
          <w:rFonts w:ascii="Lucida Bright" w:hAnsi="Lucida Bright"/>
          <w:sz w:val="16"/>
        </w:rPr>
        <w:t>Nim</w:t>
      </w:r>
      <w:proofErr w:type="spellEnd"/>
      <w:r w:rsidRPr="007239BE">
        <w:rPr>
          <w:rFonts w:ascii="Lucida Bright" w:hAnsi="Lucida Bright"/>
          <w:sz w:val="16"/>
        </w:rPr>
        <w:t xml:space="preserve"> Dan </w:t>
      </w:r>
      <w:proofErr w:type="spellStart"/>
      <w:r w:rsidRPr="007239BE">
        <w:rPr>
          <w:rFonts w:ascii="Lucida Bright" w:hAnsi="Lucida Bright"/>
          <w:sz w:val="16"/>
        </w:rPr>
        <w:t>Roa</w:t>
      </w:r>
      <w:proofErr w:type="spellEnd"/>
      <w:r w:rsidRPr="007239BE">
        <w:rPr>
          <w:rFonts w:ascii="Lucida Bright" w:hAnsi="Lucida Bright"/>
          <w:sz w:val="16"/>
        </w:rPr>
        <w:t xml:space="preserve"> </w:t>
      </w:r>
      <w:proofErr w:type="spellStart"/>
      <w:r w:rsidRPr="007239BE">
        <w:rPr>
          <w:rFonts w:ascii="Lucida Bright" w:hAnsi="Lucida Bright"/>
          <w:sz w:val="16"/>
        </w:rPr>
        <w:t>Terhadap</w:t>
      </w:r>
      <w:proofErr w:type="spellEnd"/>
      <w:r w:rsidRPr="007239BE">
        <w:rPr>
          <w:rFonts w:ascii="Lucida Bright" w:hAnsi="Lucida Bright"/>
          <w:sz w:val="16"/>
        </w:rPr>
        <w:t xml:space="preserve"> Return Saham (</w:t>
      </w:r>
      <w:proofErr w:type="spellStart"/>
      <w:r w:rsidRPr="007239BE">
        <w:rPr>
          <w:rFonts w:ascii="Lucida Bright" w:hAnsi="Lucida Bright"/>
          <w:sz w:val="16"/>
        </w:rPr>
        <w:t>Studi</w:t>
      </w:r>
      <w:proofErr w:type="spellEnd"/>
      <w:r w:rsidRPr="007239BE">
        <w:rPr>
          <w:rFonts w:ascii="Lucida Bright" w:hAnsi="Lucida Bright"/>
          <w:sz w:val="16"/>
        </w:rPr>
        <w:t xml:space="preserve"> </w:t>
      </w:r>
      <w:proofErr w:type="spellStart"/>
      <w:r w:rsidRPr="007239BE">
        <w:rPr>
          <w:rFonts w:ascii="Lucida Bright" w:hAnsi="Lucida Bright"/>
          <w:sz w:val="16"/>
        </w:rPr>
        <w:t>Kasus</w:t>
      </w:r>
      <w:proofErr w:type="spellEnd"/>
      <w:r w:rsidRPr="007239BE">
        <w:rPr>
          <w:rFonts w:ascii="Lucida Bright" w:hAnsi="Lucida Bright"/>
          <w:sz w:val="16"/>
        </w:rPr>
        <w:t xml:space="preserve"> Pada Bank </w:t>
      </w:r>
      <w:proofErr w:type="spellStart"/>
      <w:r w:rsidRPr="007239BE">
        <w:rPr>
          <w:rFonts w:ascii="Lucida Bright" w:hAnsi="Lucida Bright"/>
          <w:sz w:val="16"/>
        </w:rPr>
        <w:t>Umum</w:t>
      </w:r>
      <w:proofErr w:type="spellEnd"/>
      <w:r w:rsidRPr="007239BE">
        <w:rPr>
          <w:rFonts w:ascii="Lucida Bright" w:hAnsi="Lucida Bright"/>
          <w:sz w:val="16"/>
        </w:rPr>
        <w:t xml:space="preserve"> Yang </w:t>
      </w:r>
      <w:proofErr w:type="spellStart"/>
      <w:r w:rsidRPr="007239BE">
        <w:rPr>
          <w:rFonts w:ascii="Lucida Bright" w:hAnsi="Lucida Bright"/>
          <w:sz w:val="16"/>
        </w:rPr>
        <w:t>Terdaftar</w:t>
      </w:r>
      <w:proofErr w:type="spellEnd"/>
      <w:r w:rsidRPr="007239BE">
        <w:rPr>
          <w:rFonts w:ascii="Lucida Bright" w:hAnsi="Lucida Bright"/>
          <w:sz w:val="16"/>
        </w:rPr>
        <w:t xml:space="preserve"> </w:t>
      </w:r>
      <w:proofErr w:type="gramStart"/>
      <w:r w:rsidRPr="007239BE">
        <w:rPr>
          <w:rFonts w:ascii="Lucida Bright" w:hAnsi="Lucida Bright"/>
          <w:sz w:val="16"/>
        </w:rPr>
        <w:t>Di</w:t>
      </w:r>
      <w:proofErr w:type="gramEnd"/>
      <w:r w:rsidRPr="007239BE">
        <w:rPr>
          <w:rFonts w:ascii="Lucida Bright" w:hAnsi="Lucida Bright"/>
          <w:sz w:val="16"/>
        </w:rPr>
        <w:t xml:space="preserve"> Bursa </w:t>
      </w:r>
      <w:proofErr w:type="spellStart"/>
      <w:r w:rsidRPr="007239BE">
        <w:rPr>
          <w:rFonts w:ascii="Lucida Bright" w:hAnsi="Lucida Bright"/>
          <w:sz w:val="16"/>
        </w:rPr>
        <w:t>Efek</w:t>
      </w:r>
      <w:proofErr w:type="spellEnd"/>
      <w:r w:rsidRPr="007239BE">
        <w:rPr>
          <w:rFonts w:ascii="Lucida Bright" w:hAnsi="Lucida Bright"/>
          <w:sz w:val="16"/>
        </w:rPr>
        <w:t xml:space="preserve"> Indonesia 2014 – 2017). </w:t>
      </w:r>
      <w:proofErr w:type="spellStart"/>
      <w:r w:rsidRPr="007239BE">
        <w:rPr>
          <w:rFonts w:ascii="Lucida Bright" w:hAnsi="Lucida Bright"/>
          <w:i/>
          <w:iCs/>
          <w:sz w:val="16"/>
        </w:rPr>
        <w:t>Jurnal</w:t>
      </w:r>
      <w:proofErr w:type="spellEnd"/>
      <w:r w:rsidRPr="007239BE">
        <w:rPr>
          <w:rFonts w:ascii="Lucida Bright" w:hAnsi="Lucida Bright"/>
          <w:i/>
          <w:iCs/>
          <w:sz w:val="16"/>
        </w:rPr>
        <w:t xml:space="preserve"> </w:t>
      </w:r>
      <w:proofErr w:type="spellStart"/>
      <w:r w:rsidRPr="007239BE">
        <w:rPr>
          <w:rFonts w:ascii="Lucida Bright" w:hAnsi="Lucida Bright"/>
          <w:i/>
          <w:iCs/>
          <w:sz w:val="16"/>
        </w:rPr>
        <w:t>Manajemen</w:t>
      </w:r>
      <w:proofErr w:type="spellEnd"/>
      <w:r w:rsidRPr="007239BE">
        <w:rPr>
          <w:rFonts w:ascii="Lucida Bright" w:hAnsi="Lucida Bright"/>
          <w:i/>
          <w:iCs/>
          <w:sz w:val="16"/>
        </w:rPr>
        <w:t xml:space="preserve"> Dan </w:t>
      </w:r>
      <w:proofErr w:type="spellStart"/>
      <w:r w:rsidRPr="007239BE">
        <w:rPr>
          <w:rFonts w:ascii="Lucida Bright" w:hAnsi="Lucida Bright"/>
          <w:i/>
          <w:iCs/>
          <w:sz w:val="16"/>
        </w:rPr>
        <w:t>Kewirausahaan</w:t>
      </w:r>
      <w:proofErr w:type="spellEnd"/>
      <w:r w:rsidRPr="007239BE">
        <w:rPr>
          <w:rFonts w:ascii="Lucida Bright" w:hAnsi="Lucida Bright"/>
          <w:sz w:val="16"/>
        </w:rPr>
        <w:t xml:space="preserve">, </w:t>
      </w:r>
      <w:r w:rsidRPr="007239BE">
        <w:rPr>
          <w:rFonts w:ascii="Lucida Bright" w:hAnsi="Lucida Bright"/>
          <w:i/>
          <w:iCs/>
          <w:sz w:val="16"/>
        </w:rPr>
        <w:t>7</w:t>
      </w:r>
      <w:r w:rsidRPr="007239BE">
        <w:rPr>
          <w:rFonts w:ascii="Lucida Bright" w:hAnsi="Lucida Bright"/>
          <w:sz w:val="16"/>
        </w:rPr>
        <w:t>(1), 69. Https://Doi.Org/10.26905/Jmdk.V7i1.2983</w:t>
      </w:r>
    </w:p>
    <w:p w14:paraId="6B0340CD" w14:textId="3C87E902"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Donaldson</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Lex</w:t>
      </w:r>
      <w:proofErr w:type="spellEnd"/>
      <w:r w:rsidRPr="008A6789">
        <w:rPr>
          <w:rFonts w:ascii="Lucida Bright" w:hAnsi="Lucida Bright"/>
          <w:sz w:val="16"/>
          <w:lang w:val="id-ID"/>
        </w:rPr>
        <w:t xml:space="preserve"> Dan James H. Davis. 1991. </w:t>
      </w:r>
      <w:proofErr w:type="spellStart"/>
      <w:r w:rsidRPr="008A6789">
        <w:rPr>
          <w:rFonts w:ascii="Lucida Bright" w:hAnsi="Lucida Bright"/>
          <w:i/>
          <w:sz w:val="16"/>
          <w:lang w:val="id-ID"/>
        </w:rPr>
        <w:t>Stewardship</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Theory</w:t>
      </w:r>
      <w:proofErr w:type="spellEnd"/>
      <w:r w:rsidRPr="008A6789">
        <w:rPr>
          <w:rFonts w:ascii="Lucida Bright" w:hAnsi="Lucida Bright"/>
          <w:i/>
          <w:sz w:val="16"/>
          <w:lang w:val="id-ID"/>
        </w:rPr>
        <w:t xml:space="preserve"> Or </w:t>
      </w:r>
      <w:proofErr w:type="spellStart"/>
      <w:r w:rsidRPr="008A6789">
        <w:rPr>
          <w:rFonts w:ascii="Lucida Bright" w:hAnsi="Lucida Bright"/>
          <w:i/>
          <w:sz w:val="16"/>
          <w:lang w:val="id-ID"/>
        </w:rPr>
        <w:t>Agency</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Theory</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Ceo</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Governance</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And</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Shareholder</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Returns</w:t>
      </w:r>
      <w:proofErr w:type="spellEnd"/>
      <w:r w:rsidRPr="008A6789">
        <w:rPr>
          <w:rFonts w:ascii="Lucida Bright" w:hAnsi="Lucida Bright"/>
          <w:i/>
          <w:sz w:val="16"/>
          <w:lang w:val="id-ID"/>
        </w:rPr>
        <w:t xml:space="preserve">. </w:t>
      </w:r>
      <w:proofErr w:type="spellStart"/>
      <w:r w:rsidRPr="008A6789">
        <w:rPr>
          <w:rFonts w:ascii="Lucida Bright" w:hAnsi="Lucida Bright"/>
          <w:sz w:val="16"/>
          <w:lang w:val="id-ID"/>
        </w:rPr>
        <w:t>Australian</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Journal</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Of</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Management</w:t>
      </w:r>
      <w:proofErr w:type="spellEnd"/>
      <w:r w:rsidRPr="008A6789">
        <w:rPr>
          <w:rFonts w:ascii="Lucida Bright" w:hAnsi="Lucida Bright"/>
          <w:sz w:val="16"/>
          <w:lang w:val="id-ID"/>
        </w:rPr>
        <w:t>. Vol. 16, No. 2</w:t>
      </w:r>
    </w:p>
    <w:p w14:paraId="76D9F573" w14:textId="1869E248"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Freeman</w:t>
      </w:r>
      <w:proofErr w:type="spellEnd"/>
      <w:r w:rsidRPr="008A6789">
        <w:rPr>
          <w:rFonts w:ascii="Lucida Bright" w:hAnsi="Lucida Bright"/>
          <w:sz w:val="16"/>
          <w:lang w:val="id-ID"/>
        </w:rPr>
        <w:t xml:space="preserve">, R. E. 1984. </w:t>
      </w:r>
      <w:proofErr w:type="spellStart"/>
      <w:r w:rsidRPr="008A6789">
        <w:rPr>
          <w:rFonts w:ascii="Lucida Bright" w:hAnsi="Lucida Bright"/>
          <w:i/>
          <w:sz w:val="16"/>
          <w:lang w:val="id-ID"/>
        </w:rPr>
        <w:t>Strategic</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Management</w:t>
      </w:r>
      <w:proofErr w:type="spellEnd"/>
      <w:r w:rsidRPr="008A6789">
        <w:rPr>
          <w:rFonts w:ascii="Lucida Bright" w:hAnsi="Lucida Bright"/>
          <w:i/>
          <w:sz w:val="16"/>
          <w:lang w:val="id-ID"/>
        </w:rPr>
        <w:t xml:space="preserve">: A </w:t>
      </w:r>
      <w:proofErr w:type="spellStart"/>
      <w:r w:rsidRPr="008A6789">
        <w:rPr>
          <w:rFonts w:ascii="Lucida Bright" w:hAnsi="Lucida Bright"/>
          <w:i/>
          <w:sz w:val="16"/>
          <w:lang w:val="id-ID"/>
        </w:rPr>
        <w:t>Stakeholder</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Approach</w:t>
      </w:r>
      <w:proofErr w:type="spellEnd"/>
      <w:r w:rsidRPr="008A6789">
        <w:rPr>
          <w:rFonts w:ascii="Lucida Bright" w:hAnsi="Lucida Bright"/>
          <w:sz w:val="16"/>
          <w:lang w:val="id-ID"/>
        </w:rPr>
        <w:t xml:space="preserve">. Boston. </w:t>
      </w:r>
      <w:proofErr w:type="spellStart"/>
      <w:r w:rsidRPr="008A6789">
        <w:rPr>
          <w:rFonts w:ascii="Lucida Bright" w:hAnsi="Lucida Bright"/>
          <w:sz w:val="16"/>
          <w:lang w:val="id-ID"/>
        </w:rPr>
        <w:t>Pitman</w:t>
      </w:r>
      <w:proofErr w:type="spellEnd"/>
      <w:r w:rsidRPr="008A6789">
        <w:rPr>
          <w:rFonts w:ascii="Lucida Bright" w:hAnsi="Lucida Bright"/>
          <w:sz w:val="16"/>
          <w:lang w:val="id-ID"/>
        </w:rPr>
        <w:t>.</w:t>
      </w:r>
    </w:p>
    <w:p w14:paraId="22AA3C15" w14:textId="53E861C8"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Ghozali, Imam. 2016. Aplikasi Analisis </w:t>
      </w:r>
      <w:proofErr w:type="spellStart"/>
      <w:r w:rsidRPr="008A6789">
        <w:rPr>
          <w:rFonts w:ascii="Lucida Bright" w:hAnsi="Lucida Bright"/>
          <w:sz w:val="16"/>
          <w:lang w:val="id-ID"/>
        </w:rPr>
        <w:t>Multivariate</w:t>
      </w:r>
      <w:proofErr w:type="spellEnd"/>
      <w:r w:rsidRPr="008A6789">
        <w:rPr>
          <w:rFonts w:ascii="Lucida Bright" w:hAnsi="Lucida Bright"/>
          <w:sz w:val="16"/>
          <w:lang w:val="id-ID"/>
        </w:rPr>
        <w:t xml:space="preserve"> Dengan Program </w:t>
      </w:r>
      <w:proofErr w:type="spellStart"/>
      <w:r w:rsidRPr="008A6789">
        <w:rPr>
          <w:rFonts w:ascii="Lucida Bright" w:hAnsi="Lucida Bright"/>
          <w:sz w:val="16"/>
          <w:lang w:val="id-ID"/>
        </w:rPr>
        <w:t>Ibm</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Spss</w:t>
      </w:r>
      <w:proofErr w:type="spellEnd"/>
      <w:r w:rsidRPr="008A6789">
        <w:rPr>
          <w:rFonts w:ascii="Lucida Bright" w:hAnsi="Lucida Bright"/>
          <w:sz w:val="16"/>
          <w:lang w:val="id-ID"/>
        </w:rPr>
        <w:t xml:space="preserve"> 21 </w:t>
      </w:r>
      <w:proofErr w:type="spellStart"/>
      <w:r w:rsidRPr="008A6789">
        <w:rPr>
          <w:rFonts w:ascii="Lucida Bright" w:hAnsi="Lucida Bright"/>
          <w:sz w:val="16"/>
          <w:lang w:val="id-ID"/>
        </w:rPr>
        <w:t>Update</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Pls</w:t>
      </w:r>
      <w:proofErr w:type="spellEnd"/>
      <w:r w:rsidRPr="008A6789">
        <w:rPr>
          <w:rFonts w:ascii="Lucida Bright" w:hAnsi="Lucida Bright"/>
          <w:sz w:val="16"/>
          <w:lang w:val="id-ID"/>
        </w:rPr>
        <w:t xml:space="preserve"> Regresi. Semarang: Badan Penerbit Universitas </w:t>
      </w:r>
      <w:proofErr w:type="spellStart"/>
      <w:r w:rsidRPr="008A6789">
        <w:rPr>
          <w:rFonts w:ascii="Lucida Bright" w:hAnsi="Lucida Bright"/>
          <w:sz w:val="16"/>
          <w:lang w:val="id-ID"/>
        </w:rPr>
        <w:t>Dipenogoro</w:t>
      </w:r>
      <w:proofErr w:type="spellEnd"/>
      <w:r w:rsidRPr="008A6789">
        <w:rPr>
          <w:rFonts w:ascii="Lucida Bright" w:hAnsi="Lucida Bright"/>
          <w:sz w:val="16"/>
          <w:lang w:val="id-ID"/>
        </w:rPr>
        <w:t>.</w:t>
      </w:r>
    </w:p>
    <w:p w14:paraId="77CFBC7B" w14:textId="05731C47"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Harmono. 2017. Manajemen Keuangan Berbasis </w:t>
      </w:r>
      <w:proofErr w:type="spellStart"/>
      <w:r w:rsidRPr="008A6789">
        <w:rPr>
          <w:rFonts w:ascii="Lucida Bright" w:hAnsi="Lucida Bright"/>
          <w:i/>
          <w:sz w:val="16"/>
          <w:lang w:val="id-ID"/>
        </w:rPr>
        <w:t>Balance</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Scorecard</w:t>
      </w:r>
      <w:proofErr w:type="spellEnd"/>
      <w:r w:rsidRPr="008A6789">
        <w:rPr>
          <w:rFonts w:ascii="Lucida Bright" w:hAnsi="Lucida Bright"/>
          <w:sz w:val="16"/>
          <w:lang w:val="id-ID"/>
        </w:rPr>
        <w:t>. Jakarta. Bumi Aksara.</w:t>
      </w:r>
    </w:p>
    <w:p w14:paraId="777EA621" w14:textId="6A9171B2"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Hartana</w:t>
      </w:r>
      <w:proofErr w:type="spellEnd"/>
      <w:r w:rsidRPr="008A6789">
        <w:rPr>
          <w:rFonts w:ascii="Lucida Bright" w:hAnsi="Lucida Bright"/>
          <w:sz w:val="16"/>
          <w:lang w:val="id-ID"/>
        </w:rPr>
        <w:t xml:space="preserve">, I, Dan </w:t>
      </w:r>
      <w:proofErr w:type="spellStart"/>
      <w:r w:rsidRPr="008A6789">
        <w:rPr>
          <w:rFonts w:ascii="Lucida Bright" w:hAnsi="Lucida Bright"/>
          <w:sz w:val="16"/>
          <w:lang w:val="id-ID"/>
        </w:rPr>
        <w:t>Nwa</w:t>
      </w:r>
      <w:proofErr w:type="spellEnd"/>
      <w:r w:rsidRPr="008A6789">
        <w:rPr>
          <w:rFonts w:ascii="Lucida Bright" w:hAnsi="Lucida Bright"/>
          <w:sz w:val="16"/>
          <w:lang w:val="id-ID"/>
        </w:rPr>
        <w:t xml:space="preserve"> Putra. 2017. Pengaruh Kepemilikan Institusional Dan Kepemilikan Manajerial Pada Nilai Perusahaan Dengan </w:t>
      </w:r>
      <w:proofErr w:type="spellStart"/>
      <w:r w:rsidRPr="008A6789">
        <w:rPr>
          <w:rFonts w:ascii="Lucida Bright" w:hAnsi="Lucida Bright"/>
          <w:i/>
          <w:sz w:val="16"/>
          <w:lang w:val="id-ID"/>
        </w:rPr>
        <w:t>Corporate</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Social</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Responsibility</w:t>
      </w:r>
      <w:proofErr w:type="spellEnd"/>
      <w:r w:rsidRPr="008A6789">
        <w:rPr>
          <w:rFonts w:ascii="Lucida Bright" w:hAnsi="Lucida Bright"/>
          <w:sz w:val="16"/>
          <w:lang w:val="id-ID"/>
        </w:rPr>
        <w:t xml:space="preserve"> Sebagai </w:t>
      </w:r>
      <w:proofErr w:type="spellStart"/>
      <w:r w:rsidRPr="008A6789">
        <w:rPr>
          <w:rFonts w:ascii="Lucida Bright" w:hAnsi="Lucida Bright"/>
          <w:sz w:val="16"/>
          <w:lang w:val="id-ID"/>
        </w:rPr>
        <w:t>Pemoderasi</w:t>
      </w:r>
      <w:proofErr w:type="spellEnd"/>
      <w:r w:rsidRPr="008A6789">
        <w:rPr>
          <w:rFonts w:ascii="Lucida Bright" w:hAnsi="Lucida Bright"/>
          <w:sz w:val="16"/>
          <w:lang w:val="id-ID"/>
        </w:rPr>
        <w:t>. E-Jurnal Akuntansi Universitas Udayana. Vol. 21, No. 3.</w:t>
      </w:r>
    </w:p>
    <w:p w14:paraId="50B82C1C" w14:textId="32F15F3B" w:rsid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Hasibuan, Veronica Hasibuan, N.G. </w:t>
      </w:r>
      <w:proofErr w:type="spellStart"/>
      <w:r w:rsidRPr="008A6789">
        <w:rPr>
          <w:rFonts w:ascii="Lucida Bright" w:hAnsi="Lucida Bright"/>
          <w:sz w:val="16"/>
          <w:lang w:val="id-ID"/>
        </w:rPr>
        <w:t>Wi</w:t>
      </w:r>
      <w:proofErr w:type="spellEnd"/>
      <w:r w:rsidRPr="008A6789">
        <w:rPr>
          <w:rFonts w:ascii="Lucida Bright" w:hAnsi="Lucida Bright"/>
          <w:sz w:val="16"/>
          <w:lang w:val="id-ID"/>
        </w:rPr>
        <w:t xml:space="preserve"> Endang </w:t>
      </w:r>
      <w:proofErr w:type="spellStart"/>
      <w:r w:rsidRPr="008A6789">
        <w:rPr>
          <w:rFonts w:ascii="Lucida Bright" w:hAnsi="Lucida Bright"/>
          <w:sz w:val="16"/>
          <w:lang w:val="id-ID"/>
        </w:rPr>
        <w:t>Np</w:t>
      </w:r>
      <w:proofErr w:type="spellEnd"/>
      <w:r w:rsidRPr="008A6789">
        <w:rPr>
          <w:rFonts w:ascii="Lucida Bright" w:hAnsi="Lucida Bright"/>
          <w:sz w:val="16"/>
          <w:lang w:val="id-ID"/>
        </w:rPr>
        <w:t xml:space="preserve">, Moch </w:t>
      </w:r>
      <w:proofErr w:type="spellStart"/>
      <w:r w:rsidRPr="008A6789">
        <w:rPr>
          <w:rFonts w:ascii="Lucida Bright" w:hAnsi="Lucida Bright"/>
          <w:sz w:val="16"/>
          <w:lang w:val="id-ID"/>
        </w:rPr>
        <w:t>Dzulkirom</w:t>
      </w:r>
      <w:proofErr w:type="spellEnd"/>
      <w:r w:rsidRPr="008A6789">
        <w:rPr>
          <w:rFonts w:ascii="Lucida Bright" w:hAnsi="Lucida Bright"/>
          <w:sz w:val="16"/>
          <w:lang w:val="id-ID"/>
        </w:rPr>
        <w:t xml:space="preserve"> Ar. 2016. Pengaruh </w:t>
      </w:r>
      <w:proofErr w:type="spellStart"/>
      <w:r w:rsidRPr="008A6789">
        <w:rPr>
          <w:rFonts w:ascii="Lucida Bright" w:hAnsi="Lucida Bright"/>
          <w:i/>
          <w:sz w:val="16"/>
          <w:lang w:val="id-ID"/>
        </w:rPr>
        <w:t>Leverage</w:t>
      </w:r>
      <w:proofErr w:type="spellEnd"/>
      <w:r w:rsidRPr="008A6789">
        <w:rPr>
          <w:rFonts w:ascii="Lucida Bright" w:hAnsi="Lucida Bright"/>
          <w:sz w:val="16"/>
          <w:lang w:val="id-ID"/>
        </w:rPr>
        <w:t xml:space="preserve"> Dan Profitabilitas Terhadap Nilai Perusahaan (Studi Pada Perusahaan </w:t>
      </w:r>
      <w:r w:rsidRPr="008A6789">
        <w:rPr>
          <w:rFonts w:ascii="Lucida Bright" w:hAnsi="Lucida Bright"/>
          <w:i/>
          <w:sz w:val="16"/>
          <w:lang w:val="id-ID"/>
        </w:rPr>
        <w:t xml:space="preserve">Property </w:t>
      </w:r>
      <w:r w:rsidRPr="008A6789">
        <w:rPr>
          <w:rFonts w:ascii="Lucida Bright" w:hAnsi="Lucida Bright"/>
          <w:sz w:val="16"/>
          <w:lang w:val="id-ID"/>
        </w:rPr>
        <w:t xml:space="preserve">Dan </w:t>
      </w:r>
      <w:r w:rsidRPr="008A6789">
        <w:rPr>
          <w:rFonts w:ascii="Lucida Bright" w:hAnsi="Lucida Bright"/>
          <w:i/>
          <w:sz w:val="16"/>
          <w:lang w:val="id-ID"/>
        </w:rPr>
        <w:t>Real Estate</w:t>
      </w:r>
      <w:r w:rsidRPr="008A6789">
        <w:rPr>
          <w:rFonts w:ascii="Lucida Bright" w:hAnsi="Lucida Bright"/>
          <w:sz w:val="16"/>
          <w:lang w:val="id-ID"/>
        </w:rPr>
        <w:t xml:space="preserve"> Yang </w:t>
      </w:r>
      <w:proofErr w:type="spellStart"/>
      <w:r w:rsidRPr="008A6789">
        <w:rPr>
          <w:rFonts w:ascii="Lucida Bright" w:hAnsi="Lucida Bright"/>
          <w:sz w:val="16"/>
          <w:lang w:val="id-ID"/>
        </w:rPr>
        <w:t>Terdaftarkan</w:t>
      </w:r>
      <w:proofErr w:type="spellEnd"/>
      <w:r w:rsidRPr="008A6789">
        <w:rPr>
          <w:rFonts w:ascii="Lucida Bright" w:hAnsi="Lucida Bright"/>
          <w:sz w:val="16"/>
          <w:lang w:val="id-ID"/>
        </w:rPr>
        <w:t xml:space="preserve"> Di Bursa Efek Indonesia Periode Tahun 2012-2015. Jurnal Administrasi Bisnis. Vol. 39, No. 1.</w:t>
      </w:r>
    </w:p>
    <w:p w14:paraId="06AB164D" w14:textId="5F26AAE6" w:rsidR="007239BE" w:rsidRPr="007239BE" w:rsidRDefault="00537EF3" w:rsidP="007239BE">
      <w:pPr>
        <w:spacing w:line="240" w:lineRule="auto"/>
        <w:ind w:firstLine="720"/>
        <w:jc w:val="both"/>
        <w:rPr>
          <w:rFonts w:ascii="Lucida Bright" w:hAnsi="Lucida Bright"/>
          <w:sz w:val="16"/>
        </w:rPr>
      </w:pPr>
      <w:r w:rsidRPr="007239BE">
        <w:rPr>
          <w:rFonts w:ascii="Lucida Bright" w:hAnsi="Lucida Bright"/>
          <w:sz w:val="16"/>
        </w:rPr>
        <w:t xml:space="preserve">Hatta, A. J. (2002). </w:t>
      </w:r>
      <w:proofErr w:type="spellStart"/>
      <w:r w:rsidRPr="007239BE">
        <w:rPr>
          <w:rFonts w:ascii="Lucida Bright" w:hAnsi="Lucida Bright"/>
          <w:sz w:val="16"/>
        </w:rPr>
        <w:t>Faktor-Faktor</w:t>
      </w:r>
      <w:proofErr w:type="spellEnd"/>
      <w:r w:rsidRPr="007239BE">
        <w:rPr>
          <w:rFonts w:ascii="Lucida Bright" w:hAnsi="Lucida Bright"/>
          <w:sz w:val="16"/>
        </w:rPr>
        <w:t xml:space="preserve"> Yang </w:t>
      </w:r>
      <w:proofErr w:type="spellStart"/>
      <w:r w:rsidRPr="007239BE">
        <w:rPr>
          <w:rFonts w:ascii="Lucida Bright" w:hAnsi="Lucida Bright"/>
          <w:sz w:val="16"/>
        </w:rPr>
        <w:t>Mempengaruhi</w:t>
      </w:r>
      <w:proofErr w:type="spellEnd"/>
      <w:r w:rsidRPr="007239BE">
        <w:rPr>
          <w:rFonts w:ascii="Lucida Bright" w:hAnsi="Lucida Bright"/>
          <w:sz w:val="16"/>
        </w:rPr>
        <w:t xml:space="preserve"> </w:t>
      </w:r>
      <w:proofErr w:type="spellStart"/>
      <w:r w:rsidRPr="007239BE">
        <w:rPr>
          <w:rFonts w:ascii="Lucida Bright" w:hAnsi="Lucida Bright"/>
          <w:sz w:val="16"/>
        </w:rPr>
        <w:t>Kebijakan</w:t>
      </w:r>
      <w:proofErr w:type="spellEnd"/>
      <w:r w:rsidRPr="007239BE">
        <w:rPr>
          <w:rFonts w:ascii="Lucida Bright" w:hAnsi="Lucida Bright"/>
          <w:sz w:val="16"/>
        </w:rPr>
        <w:t xml:space="preserve"> </w:t>
      </w:r>
      <w:proofErr w:type="spellStart"/>
      <w:r w:rsidRPr="007239BE">
        <w:rPr>
          <w:rFonts w:ascii="Lucida Bright" w:hAnsi="Lucida Bright"/>
          <w:sz w:val="16"/>
        </w:rPr>
        <w:t>Deviden</w:t>
      </w:r>
      <w:proofErr w:type="spellEnd"/>
      <w:r w:rsidRPr="007239BE">
        <w:rPr>
          <w:rFonts w:ascii="Lucida Bright" w:hAnsi="Lucida Bright"/>
          <w:sz w:val="16"/>
        </w:rPr>
        <w:t xml:space="preserve">: </w:t>
      </w:r>
      <w:proofErr w:type="spellStart"/>
      <w:r w:rsidRPr="007239BE">
        <w:rPr>
          <w:rFonts w:ascii="Lucida Bright" w:hAnsi="Lucida Bright"/>
          <w:sz w:val="16"/>
        </w:rPr>
        <w:t>Investigasi</w:t>
      </w:r>
      <w:proofErr w:type="spellEnd"/>
      <w:r w:rsidRPr="007239BE">
        <w:rPr>
          <w:rFonts w:ascii="Lucida Bright" w:hAnsi="Lucida Bright"/>
          <w:sz w:val="16"/>
        </w:rPr>
        <w:t xml:space="preserve"> </w:t>
      </w:r>
      <w:proofErr w:type="spellStart"/>
      <w:r w:rsidRPr="007239BE">
        <w:rPr>
          <w:rFonts w:ascii="Lucida Bright" w:hAnsi="Lucida Bright"/>
          <w:sz w:val="16"/>
        </w:rPr>
        <w:t>Penhatta</w:t>
      </w:r>
      <w:proofErr w:type="spellEnd"/>
      <w:r w:rsidRPr="007239BE">
        <w:rPr>
          <w:rFonts w:ascii="Lucida Bright" w:hAnsi="Lucida Bright"/>
          <w:sz w:val="16"/>
        </w:rPr>
        <w:t>, A. J. (2002) ‘</w:t>
      </w:r>
      <w:proofErr w:type="spellStart"/>
      <w:r w:rsidRPr="007239BE">
        <w:rPr>
          <w:rFonts w:ascii="Lucida Bright" w:hAnsi="Lucida Bright"/>
          <w:sz w:val="16"/>
        </w:rPr>
        <w:t>Faktor-Faktor</w:t>
      </w:r>
      <w:proofErr w:type="spellEnd"/>
      <w:r w:rsidRPr="007239BE">
        <w:rPr>
          <w:rFonts w:ascii="Lucida Bright" w:hAnsi="Lucida Bright"/>
          <w:sz w:val="16"/>
        </w:rPr>
        <w:t xml:space="preserve"> Yang </w:t>
      </w:r>
      <w:proofErr w:type="spellStart"/>
      <w:r w:rsidRPr="007239BE">
        <w:rPr>
          <w:rFonts w:ascii="Lucida Bright" w:hAnsi="Lucida Bright"/>
          <w:sz w:val="16"/>
        </w:rPr>
        <w:t>Mempengaruhi</w:t>
      </w:r>
      <w:proofErr w:type="spellEnd"/>
      <w:r w:rsidRPr="007239BE">
        <w:rPr>
          <w:rFonts w:ascii="Lucida Bright" w:hAnsi="Lucida Bright"/>
          <w:sz w:val="16"/>
        </w:rPr>
        <w:t xml:space="preserve"> </w:t>
      </w:r>
      <w:proofErr w:type="spellStart"/>
      <w:r w:rsidRPr="007239BE">
        <w:rPr>
          <w:rFonts w:ascii="Lucida Bright" w:hAnsi="Lucida Bright"/>
          <w:sz w:val="16"/>
        </w:rPr>
        <w:t>Kebijakan</w:t>
      </w:r>
      <w:proofErr w:type="spellEnd"/>
      <w:r w:rsidRPr="007239BE">
        <w:rPr>
          <w:rFonts w:ascii="Lucida Bright" w:hAnsi="Lucida Bright"/>
          <w:sz w:val="16"/>
        </w:rPr>
        <w:t xml:space="preserve"> </w:t>
      </w:r>
      <w:proofErr w:type="spellStart"/>
      <w:r w:rsidRPr="007239BE">
        <w:rPr>
          <w:rFonts w:ascii="Lucida Bright" w:hAnsi="Lucida Bright"/>
          <w:sz w:val="16"/>
        </w:rPr>
        <w:t>Deviden</w:t>
      </w:r>
      <w:proofErr w:type="spellEnd"/>
      <w:r w:rsidRPr="007239BE">
        <w:rPr>
          <w:rFonts w:ascii="Lucida Bright" w:hAnsi="Lucida Bright"/>
          <w:sz w:val="16"/>
        </w:rPr>
        <w:t xml:space="preserve">: </w:t>
      </w:r>
      <w:proofErr w:type="spellStart"/>
      <w:r w:rsidRPr="007239BE">
        <w:rPr>
          <w:rFonts w:ascii="Lucida Bright" w:hAnsi="Lucida Bright"/>
          <w:sz w:val="16"/>
        </w:rPr>
        <w:t>Investigasi</w:t>
      </w:r>
      <w:proofErr w:type="spellEnd"/>
      <w:r w:rsidRPr="007239BE">
        <w:rPr>
          <w:rFonts w:ascii="Lucida Bright" w:hAnsi="Lucida Bright"/>
          <w:sz w:val="16"/>
        </w:rPr>
        <w:t xml:space="preserve"> </w:t>
      </w:r>
      <w:proofErr w:type="spellStart"/>
      <w:r w:rsidRPr="007239BE">
        <w:rPr>
          <w:rFonts w:ascii="Lucida Bright" w:hAnsi="Lucida Bright"/>
          <w:sz w:val="16"/>
        </w:rPr>
        <w:t>Pengaruh</w:t>
      </w:r>
      <w:proofErr w:type="spellEnd"/>
      <w:r w:rsidRPr="007239BE">
        <w:rPr>
          <w:rFonts w:ascii="Lucida Bright" w:hAnsi="Lucida Bright"/>
          <w:sz w:val="16"/>
        </w:rPr>
        <w:t xml:space="preserve"> </w:t>
      </w:r>
      <w:proofErr w:type="spellStart"/>
      <w:r w:rsidRPr="007239BE">
        <w:rPr>
          <w:rFonts w:ascii="Lucida Bright" w:hAnsi="Lucida Bright"/>
          <w:sz w:val="16"/>
        </w:rPr>
        <w:t>Teori</w:t>
      </w:r>
      <w:proofErr w:type="spellEnd"/>
      <w:r w:rsidRPr="007239BE">
        <w:rPr>
          <w:rFonts w:ascii="Lucida Bright" w:hAnsi="Lucida Bright"/>
          <w:sz w:val="16"/>
        </w:rPr>
        <w:t xml:space="preserve"> Stakeholder’, </w:t>
      </w:r>
      <w:proofErr w:type="spellStart"/>
      <w:r w:rsidRPr="007239BE">
        <w:rPr>
          <w:rFonts w:ascii="Lucida Bright" w:hAnsi="Lucida Bright"/>
          <w:sz w:val="16"/>
        </w:rPr>
        <w:t>Jurnal</w:t>
      </w:r>
      <w:proofErr w:type="spellEnd"/>
      <w:r w:rsidRPr="007239BE">
        <w:rPr>
          <w:rFonts w:ascii="Lucida Bright" w:hAnsi="Lucida Bright"/>
          <w:sz w:val="16"/>
        </w:rPr>
        <w:t xml:space="preserve"> </w:t>
      </w:r>
      <w:proofErr w:type="spellStart"/>
      <w:r w:rsidRPr="007239BE">
        <w:rPr>
          <w:rFonts w:ascii="Lucida Bright" w:hAnsi="Lucida Bright"/>
          <w:sz w:val="16"/>
        </w:rPr>
        <w:t>Akuntansi</w:t>
      </w:r>
      <w:proofErr w:type="spellEnd"/>
      <w:r w:rsidRPr="007239BE">
        <w:rPr>
          <w:rFonts w:ascii="Lucida Bright" w:hAnsi="Lucida Bright"/>
          <w:sz w:val="16"/>
        </w:rPr>
        <w:t xml:space="preserve"> &amp; Auditing Indonesia, 6(2), Pp. 1–22. Available At: Journal. </w:t>
      </w:r>
      <w:proofErr w:type="spellStart"/>
      <w:r w:rsidRPr="007239BE">
        <w:rPr>
          <w:rFonts w:ascii="Lucida Bright" w:hAnsi="Lucida Bright"/>
          <w:i/>
          <w:iCs/>
          <w:sz w:val="16"/>
        </w:rPr>
        <w:t>Jurnal</w:t>
      </w:r>
      <w:proofErr w:type="spellEnd"/>
      <w:r w:rsidRPr="007239BE">
        <w:rPr>
          <w:rFonts w:ascii="Lucida Bright" w:hAnsi="Lucida Bright"/>
          <w:i/>
          <w:iCs/>
          <w:sz w:val="16"/>
        </w:rPr>
        <w:t xml:space="preserve"> </w:t>
      </w:r>
      <w:proofErr w:type="spellStart"/>
      <w:r w:rsidRPr="007239BE">
        <w:rPr>
          <w:rFonts w:ascii="Lucida Bright" w:hAnsi="Lucida Bright"/>
          <w:i/>
          <w:iCs/>
          <w:sz w:val="16"/>
        </w:rPr>
        <w:t>Akuntansi</w:t>
      </w:r>
      <w:proofErr w:type="spellEnd"/>
      <w:r w:rsidRPr="007239BE">
        <w:rPr>
          <w:rFonts w:ascii="Lucida Bright" w:hAnsi="Lucida Bright"/>
          <w:i/>
          <w:iCs/>
          <w:sz w:val="16"/>
        </w:rPr>
        <w:t xml:space="preserve"> &amp; Auditing Indonesia</w:t>
      </w:r>
      <w:r w:rsidRPr="007239BE">
        <w:rPr>
          <w:rFonts w:ascii="Lucida Bright" w:hAnsi="Lucida Bright"/>
          <w:sz w:val="16"/>
        </w:rPr>
        <w:t xml:space="preserve">, </w:t>
      </w:r>
      <w:r w:rsidRPr="007239BE">
        <w:rPr>
          <w:rFonts w:ascii="Lucida Bright" w:hAnsi="Lucida Bright"/>
          <w:i/>
          <w:iCs/>
          <w:sz w:val="16"/>
        </w:rPr>
        <w:t>6</w:t>
      </w:r>
      <w:r w:rsidRPr="007239BE">
        <w:rPr>
          <w:rFonts w:ascii="Lucida Bright" w:hAnsi="Lucida Bright"/>
          <w:sz w:val="16"/>
        </w:rPr>
        <w:t>(2), 1–22.</w:t>
      </w:r>
    </w:p>
    <w:p w14:paraId="44810C35" w14:textId="6239F193"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lastRenderedPageBreak/>
        <w:t>Hernomo</w:t>
      </w:r>
      <w:proofErr w:type="spellEnd"/>
      <w:r w:rsidRPr="008A6789">
        <w:rPr>
          <w:rFonts w:ascii="Lucida Bright" w:hAnsi="Lucida Bright"/>
          <w:sz w:val="16"/>
          <w:lang w:val="id-ID"/>
        </w:rPr>
        <w:t xml:space="preserve">, Michael Christian. 2017. Pengaruh Profitabilitas, </w:t>
      </w:r>
      <w:proofErr w:type="spellStart"/>
      <w:r w:rsidRPr="008A6789">
        <w:rPr>
          <w:rFonts w:ascii="Lucida Bright" w:hAnsi="Lucida Bright"/>
          <w:i/>
          <w:sz w:val="16"/>
          <w:lang w:val="id-ID"/>
        </w:rPr>
        <w:t>Leverage</w:t>
      </w:r>
      <w:proofErr w:type="spellEnd"/>
      <w:r w:rsidRPr="008A6789">
        <w:rPr>
          <w:rFonts w:ascii="Lucida Bright" w:hAnsi="Lucida Bright"/>
          <w:sz w:val="16"/>
          <w:lang w:val="id-ID"/>
        </w:rPr>
        <w:t xml:space="preserve">, Dan Kebijakan Dividen Terhadap Nilai Perusahaan. Petra Business </w:t>
      </w:r>
      <w:proofErr w:type="spellStart"/>
      <w:r w:rsidRPr="008A6789">
        <w:rPr>
          <w:rFonts w:ascii="Lucida Bright" w:hAnsi="Lucida Bright"/>
          <w:sz w:val="16"/>
          <w:lang w:val="id-ID"/>
        </w:rPr>
        <w:t>And</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Management</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Review</w:t>
      </w:r>
      <w:proofErr w:type="spellEnd"/>
      <w:r w:rsidRPr="008A6789">
        <w:rPr>
          <w:rFonts w:ascii="Lucida Bright" w:hAnsi="Lucida Bright"/>
          <w:sz w:val="16"/>
          <w:lang w:val="id-ID"/>
        </w:rPr>
        <w:t>. Vol. 3, No. 1.</w:t>
      </w:r>
    </w:p>
    <w:p w14:paraId="25BE2585" w14:textId="3C373F38"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Hersugondo</w:t>
      </w:r>
      <w:proofErr w:type="spellEnd"/>
      <w:r w:rsidRPr="008A6789">
        <w:rPr>
          <w:rFonts w:ascii="Lucida Bright" w:hAnsi="Lucida Bright"/>
          <w:sz w:val="16"/>
          <w:lang w:val="id-ID"/>
        </w:rPr>
        <w:t xml:space="preserve">. 2018. Struktur Kepemilikan Dan Nilai Perusahaan Pada Perusahaan Jasa Keuangan Yang Terdaftar Di </w:t>
      </w:r>
      <w:proofErr w:type="spellStart"/>
      <w:r w:rsidRPr="008A6789">
        <w:rPr>
          <w:rFonts w:ascii="Lucida Bright" w:hAnsi="Lucida Bright"/>
          <w:sz w:val="16"/>
          <w:lang w:val="id-ID"/>
        </w:rPr>
        <w:t>Bei</w:t>
      </w:r>
      <w:proofErr w:type="spellEnd"/>
      <w:r w:rsidRPr="008A6789">
        <w:rPr>
          <w:rFonts w:ascii="Lucida Bright" w:hAnsi="Lucida Bright"/>
          <w:sz w:val="16"/>
          <w:lang w:val="id-ID"/>
        </w:rPr>
        <w:t xml:space="preserve"> Tahun 2013-2016. </w:t>
      </w:r>
      <w:proofErr w:type="spellStart"/>
      <w:r w:rsidRPr="008A6789">
        <w:rPr>
          <w:rFonts w:ascii="Lucida Bright" w:hAnsi="Lucida Bright"/>
          <w:sz w:val="16"/>
          <w:lang w:val="id-ID"/>
        </w:rPr>
        <w:t>Prosiding</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Sendi_U</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Isbn</w:t>
      </w:r>
      <w:proofErr w:type="spellEnd"/>
      <w:r w:rsidRPr="008A6789">
        <w:rPr>
          <w:rFonts w:ascii="Lucida Bright" w:hAnsi="Lucida Bright"/>
          <w:sz w:val="16"/>
          <w:lang w:val="id-ID"/>
        </w:rPr>
        <w:t xml:space="preserve">: 978-979-3649-99-3. </w:t>
      </w:r>
    </w:p>
    <w:p w14:paraId="0AB2381C" w14:textId="5C02F354" w:rsidR="008A6789" w:rsidRPr="008A6789" w:rsidRDefault="00537EF3" w:rsidP="008A6789">
      <w:pPr>
        <w:spacing w:line="240" w:lineRule="auto"/>
        <w:ind w:firstLine="720"/>
        <w:jc w:val="both"/>
        <w:rPr>
          <w:rFonts w:ascii="Lucida Bright" w:hAnsi="Lucida Bright"/>
          <w:bCs/>
          <w:sz w:val="16"/>
          <w:lang w:val="id-ID"/>
        </w:rPr>
      </w:pPr>
      <w:r w:rsidRPr="008A6789">
        <w:rPr>
          <w:rFonts w:ascii="Lucida Bright" w:hAnsi="Lucida Bright"/>
          <w:bCs/>
          <w:sz w:val="16"/>
          <w:lang w:val="id-ID"/>
        </w:rPr>
        <w:t xml:space="preserve">Hidayat, </w:t>
      </w:r>
      <w:proofErr w:type="spellStart"/>
      <w:r w:rsidRPr="008A6789">
        <w:rPr>
          <w:rFonts w:ascii="Lucida Bright" w:hAnsi="Lucida Bright"/>
          <w:bCs/>
          <w:sz w:val="16"/>
          <w:lang w:val="id-ID"/>
        </w:rPr>
        <w:t>Wastam</w:t>
      </w:r>
      <w:proofErr w:type="spellEnd"/>
      <w:r w:rsidRPr="008A6789">
        <w:rPr>
          <w:rFonts w:ascii="Lucida Bright" w:hAnsi="Lucida Bright"/>
          <w:bCs/>
          <w:sz w:val="16"/>
          <w:lang w:val="id-ID"/>
        </w:rPr>
        <w:t xml:space="preserve"> Wahyu. 2019. Pengaruh Ukuran Perusahaan, </w:t>
      </w:r>
      <w:proofErr w:type="spellStart"/>
      <w:r w:rsidRPr="008A6789">
        <w:rPr>
          <w:rFonts w:ascii="Lucida Bright" w:hAnsi="Lucida Bright"/>
          <w:bCs/>
          <w:i/>
          <w:sz w:val="16"/>
          <w:lang w:val="id-ID"/>
        </w:rPr>
        <w:t>Return</w:t>
      </w:r>
      <w:proofErr w:type="spellEnd"/>
      <w:r w:rsidRPr="008A6789">
        <w:rPr>
          <w:rFonts w:ascii="Lucida Bright" w:hAnsi="Lucida Bright"/>
          <w:bCs/>
          <w:i/>
          <w:sz w:val="16"/>
          <w:lang w:val="id-ID"/>
        </w:rPr>
        <w:t xml:space="preserve"> On Equity</w:t>
      </w:r>
      <w:r w:rsidRPr="008A6789">
        <w:rPr>
          <w:rFonts w:ascii="Lucida Bright" w:hAnsi="Lucida Bright"/>
          <w:bCs/>
          <w:sz w:val="16"/>
          <w:lang w:val="id-ID"/>
        </w:rPr>
        <w:t xml:space="preserve">, Dan </w:t>
      </w:r>
      <w:proofErr w:type="spellStart"/>
      <w:r w:rsidRPr="008A6789">
        <w:rPr>
          <w:rFonts w:ascii="Lucida Bright" w:hAnsi="Lucida Bright"/>
          <w:bCs/>
          <w:i/>
          <w:sz w:val="16"/>
          <w:lang w:val="id-ID"/>
        </w:rPr>
        <w:t>Leverage</w:t>
      </w:r>
      <w:proofErr w:type="spellEnd"/>
      <w:r w:rsidRPr="008A6789">
        <w:rPr>
          <w:rFonts w:ascii="Lucida Bright" w:hAnsi="Lucida Bright"/>
          <w:bCs/>
          <w:sz w:val="16"/>
          <w:lang w:val="id-ID"/>
        </w:rPr>
        <w:t xml:space="preserve"> Terhadap Nilai Perusahaan Pada Perusahaan Manufaktur Di Indonesia. Forum Ekonomi. Vol. 21, No. 1. Hal 67-75.</w:t>
      </w:r>
    </w:p>
    <w:p w14:paraId="721F4703" w14:textId="7C4B2E8A" w:rsidR="008A6789" w:rsidRPr="008A6789" w:rsidRDefault="00537EF3" w:rsidP="008A6789">
      <w:pPr>
        <w:spacing w:line="240" w:lineRule="auto"/>
        <w:ind w:firstLine="720"/>
        <w:jc w:val="both"/>
        <w:rPr>
          <w:rFonts w:ascii="Lucida Bright" w:hAnsi="Lucida Bright"/>
          <w:bCs/>
          <w:sz w:val="16"/>
          <w:lang w:val="id-ID"/>
        </w:rPr>
      </w:pPr>
      <w:proofErr w:type="spellStart"/>
      <w:r w:rsidRPr="008A6789">
        <w:rPr>
          <w:rFonts w:ascii="Lucida Bright" w:hAnsi="Lucida Bright"/>
          <w:bCs/>
          <w:sz w:val="16"/>
          <w:lang w:val="id-ID"/>
        </w:rPr>
        <w:t>Isbanah</w:t>
      </w:r>
      <w:proofErr w:type="spellEnd"/>
      <w:r w:rsidRPr="008A6789">
        <w:rPr>
          <w:rFonts w:ascii="Lucida Bright" w:hAnsi="Lucida Bright"/>
          <w:bCs/>
          <w:sz w:val="16"/>
          <w:lang w:val="id-ID"/>
        </w:rPr>
        <w:t xml:space="preserve">, Yuyun Dan Lilis </w:t>
      </w:r>
      <w:proofErr w:type="spellStart"/>
      <w:r w:rsidRPr="008A6789">
        <w:rPr>
          <w:rFonts w:ascii="Lucida Bright" w:hAnsi="Lucida Bright"/>
          <w:bCs/>
          <w:sz w:val="16"/>
          <w:lang w:val="id-ID"/>
        </w:rPr>
        <w:t>Yumiasih</w:t>
      </w:r>
      <w:proofErr w:type="spellEnd"/>
      <w:r w:rsidRPr="008A6789">
        <w:rPr>
          <w:rFonts w:ascii="Lucida Bright" w:hAnsi="Lucida Bright"/>
          <w:bCs/>
          <w:sz w:val="16"/>
          <w:lang w:val="id-ID"/>
        </w:rPr>
        <w:t xml:space="preserve">. 2017. Pengaruh Kompensasi, Ukuran Perusahaan, </w:t>
      </w:r>
      <w:proofErr w:type="spellStart"/>
      <w:r w:rsidRPr="008A6789">
        <w:rPr>
          <w:rFonts w:ascii="Lucida Bright" w:hAnsi="Lucida Bright"/>
          <w:bCs/>
          <w:i/>
          <w:sz w:val="16"/>
          <w:lang w:val="id-ID"/>
        </w:rPr>
        <w:t>Leverage</w:t>
      </w:r>
      <w:proofErr w:type="spellEnd"/>
      <w:r w:rsidRPr="008A6789">
        <w:rPr>
          <w:rFonts w:ascii="Lucida Bright" w:hAnsi="Lucida Bright"/>
          <w:bCs/>
          <w:sz w:val="16"/>
          <w:lang w:val="id-ID"/>
        </w:rPr>
        <w:t>, Dan Usia Perusahaan</w:t>
      </w:r>
      <w:r w:rsidRPr="008A6789">
        <w:rPr>
          <w:rFonts w:ascii="Lucida Bright" w:hAnsi="Lucida Bright"/>
          <w:bCs/>
          <w:i/>
          <w:sz w:val="16"/>
          <w:lang w:val="id-ID"/>
        </w:rPr>
        <w:t xml:space="preserve"> </w:t>
      </w:r>
      <w:r w:rsidRPr="008A6789">
        <w:rPr>
          <w:rFonts w:ascii="Lucida Bright" w:hAnsi="Lucida Bright"/>
          <w:bCs/>
          <w:sz w:val="16"/>
          <w:lang w:val="id-ID"/>
        </w:rPr>
        <w:t xml:space="preserve">Terhadap Nilai Perusahaan Sektor Pertanian Yang </w:t>
      </w:r>
      <w:proofErr w:type="spellStart"/>
      <w:r w:rsidRPr="008A6789">
        <w:rPr>
          <w:rFonts w:ascii="Lucida Bright" w:hAnsi="Lucida Bright"/>
          <w:bCs/>
          <w:sz w:val="16"/>
          <w:lang w:val="id-ID"/>
        </w:rPr>
        <w:t>Terdaftarkan</w:t>
      </w:r>
      <w:proofErr w:type="spellEnd"/>
      <w:r w:rsidRPr="008A6789">
        <w:rPr>
          <w:rFonts w:ascii="Lucida Bright" w:hAnsi="Lucida Bright"/>
          <w:bCs/>
          <w:sz w:val="16"/>
          <w:lang w:val="id-ID"/>
        </w:rPr>
        <w:t xml:space="preserve"> Di </w:t>
      </w:r>
      <w:proofErr w:type="spellStart"/>
      <w:r w:rsidRPr="008A6789">
        <w:rPr>
          <w:rFonts w:ascii="Lucida Bright" w:hAnsi="Lucida Bright"/>
          <w:bCs/>
          <w:sz w:val="16"/>
          <w:lang w:val="id-ID"/>
        </w:rPr>
        <w:t>Bei</w:t>
      </w:r>
      <w:proofErr w:type="spellEnd"/>
      <w:r w:rsidRPr="008A6789">
        <w:rPr>
          <w:rFonts w:ascii="Lucida Bright" w:hAnsi="Lucida Bright"/>
          <w:bCs/>
          <w:sz w:val="16"/>
          <w:lang w:val="id-ID"/>
        </w:rPr>
        <w:t xml:space="preserve"> Periode 2012-2015. Jurnal Ilmu Manajemen. Vol. 5, No. 3.</w:t>
      </w:r>
    </w:p>
    <w:p w14:paraId="34F42AD0" w14:textId="7F712344"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Jefri, Riny. 2018. Teori </w:t>
      </w:r>
      <w:proofErr w:type="spellStart"/>
      <w:r w:rsidRPr="008A6789">
        <w:rPr>
          <w:rFonts w:ascii="Lucida Bright" w:hAnsi="Lucida Bright"/>
          <w:i/>
          <w:sz w:val="16"/>
          <w:lang w:val="id-ID"/>
        </w:rPr>
        <w:t>Stewardship</w:t>
      </w:r>
      <w:proofErr w:type="spellEnd"/>
      <w:r w:rsidRPr="008A6789">
        <w:rPr>
          <w:rFonts w:ascii="Lucida Bright" w:hAnsi="Lucida Bright"/>
          <w:sz w:val="16"/>
          <w:lang w:val="id-ID"/>
        </w:rPr>
        <w:t xml:space="preserve"> Dan </w:t>
      </w:r>
      <w:proofErr w:type="spellStart"/>
      <w:r w:rsidRPr="008A6789">
        <w:rPr>
          <w:rFonts w:ascii="Lucida Bright" w:hAnsi="Lucida Bright"/>
          <w:i/>
          <w:sz w:val="16"/>
          <w:lang w:val="id-ID"/>
        </w:rPr>
        <w:t>Good</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Governance</w:t>
      </w:r>
      <w:proofErr w:type="spellEnd"/>
      <w:r w:rsidRPr="008A6789">
        <w:rPr>
          <w:rFonts w:ascii="Lucida Bright" w:hAnsi="Lucida Bright"/>
          <w:sz w:val="16"/>
          <w:lang w:val="id-ID"/>
        </w:rPr>
        <w:t xml:space="preserve">. Jurnal Riset Edisi </w:t>
      </w:r>
      <w:proofErr w:type="spellStart"/>
      <w:r w:rsidRPr="008A6789">
        <w:rPr>
          <w:rFonts w:ascii="Lucida Bright" w:hAnsi="Lucida Bright"/>
          <w:sz w:val="16"/>
          <w:lang w:val="id-ID"/>
        </w:rPr>
        <w:t>Xxvi</w:t>
      </w:r>
      <w:proofErr w:type="spellEnd"/>
      <w:r w:rsidRPr="008A6789">
        <w:rPr>
          <w:rFonts w:ascii="Lucida Bright" w:hAnsi="Lucida Bright"/>
          <w:sz w:val="16"/>
          <w:lang w:val="id-ID"/>
        </w:rPr>
        <w:t>. Vol. 4, No. 3.</w:t>
      </w:r>
    </w:p>
    <w:p w14:paraId="7ABA8488" w14:textId="45D4700B" w:rsidR="007239BE" w:rsidRPr="007239BE" w:rsidRDefault="00537EF3" w:rsidP="007239BE">
      <w:pPr>
        <w:spacing w:line="240" w:lineRule="auto"/>
        <w:ind w:firstLine="720"/>
        <w:jc w:val="both"/>
        <w:rPr>
          <w:rFonts w:ascii="Lucida Bright" w:hAnsi="Lucida Bright"/>
          <w:sz w:val="16"/>
        </w:rPr>
      </w:pPr>
      <w:r w:rsidRPr="007239BE">
        <w:rPr>
          <w:rFonts w:ascii="Lucida Bright" w:hAnsi="Lucida Bright"/>
          <w:sz w:val="16"/>
        </w:rPr>
        <w:t xml:space="preserve">Jihadi, M., </w:t>
      </w:r>
      <w:proofErr w:type="spellStart"/>
      <w:r w:rsidRPr="007239BE">
        <w:rPr>
          <w:rFonts w:ascii="Lucida Bright" w:hAnsi="Lucida Bright"/>
          <w:sz w:val="16"/>
        </w:rPr>
        <w:t>Vilantika</w:t>
      </w:r>
      <w:proofErr w:type="spellEnd"/>
      <w:r w:rsidRPr="007239BE">
        <w:rPr>
          <w:rFonts w:ascii="Lucida Bright" w:hAnsi="Lucida Bright"/>
          <w:sz w:val="16"/>
        </w:rPr>
        <w:t xml:space="preserve">, E., Hashemi, S. M., Arifin, Z., </w:t>
      </w:r>
      <w:proofErr w:type="spellStart"/>
      <w:r w:rsidRPr="007239BE">
        <w:rPr>
          <w:rFonts w:ascii="Lucida Bright" w:hAnsi="Lucida Bright"/>
          <w:sz w:val="16"/>
        </w:rPr>
        <w:t>Bachtiar</w:t>
      </w:r>
      <w:proofErr w:type="spellEnd"/>
      <w:r w:rsidRPr="007239BE">
        <w:rPr>
          <w:rFonts w:ascii="Lucida Bright" w:hAnsi="Lucida Bright"/>
          <w:sz w:val="16"/>
        </w:rPr>
        <w:t xml:space="preserve">, Y., &amp; </w:t>
      </w:r>
      <w:proofErr w:type="spellStart"/>
      <w:r w:rsidRPr="007239BE">
        <w:rPr>
          <w:rFonts w:ascii="Lucida Bright" w:hAnsi="Lucida Bright"/>
          <w:sz w:val="16"/>
        </w:rPr>
        <w:t>Sholichah</w:t>
      </w:r>
      <w:proofErr w:type="spellEnd"/>
      <w:r w:rsidRPr="007239BE">
        <w:rPr>
          <w:rFonts w:ascii="Lucida Bright" w:hAnsi="Lucida Bright"/>
          <w:sz w:val="16"/>
        </w:rPr>
        <w:t xml:space="preserve">, F. (2021). The Effect </w:t>
      </w:r>
      <w:proofErr w:type="gramStart"/>
      <w:r w:rsidRPr="007239BE">
        <w:rPr>
          <w:rFonts w:ascii="Lucida Bright" w:hAnsi="Lucida Bright"/>
          <w:sz w:val="16"/>
        </w:rPr>
        <w:t>Of</w:t>
      </w:r>
      <w:proofErr w:type="gramEnd"/>
      <w:r w:rsidRPr="007239BE">
        <w:rPr>
          <w:rFonts w:ascii="Lucida Bright" w:hAnsi="Lucida Bright"/>
          <w:sz w:val="16"/>
        </w:rPr>
        <w:t xml:space="preserve"> Liquidity, Leverage, And Profitability On Firm Value: Empirical Evidence From Indonesia. </w:t>
      </w:r>
      <w:r w:rsidRPr="007239BE">
        <w:rPr>
          <w:rFonts w:ascii="Lucida Bright" w:hAnsi="Lucida Bright"/>
          <w:i/>
          <w:iCs/>
          <w:sz w:val="16"/>
        </w:rPr>
        <w:t xml:space="preserve">The Journal </w:t>
      </w:r>
      <w:proofErr w:type="gramStart"/>
      <w:r w:rsidRPr="007239BE">
        <w:rPr>
          <w:rFonts w:ascii="Lucida Bright" w:hAnsi="Lucida Bright"/>
          <w:i/>
          <w:iCs/>
          <w:sz w:val="16"/>
        </w:rPr>
        <w:t>Of</w:t>
      </w:r>
      <w:proofErr w:type="gramEnd"/>
      <w:r w:rsidRPr="007239BE">
        <w:rPr>
          <w:rFonts w:ascii="Lucida Bright" w:hAnsi="Lucida Bright"/>
          <w:i/>
          <w:iCs/>
          <w:sz w:val="16"/>
        </w:rPr>
        <w:t xml:space="preserve"> Asian Finance, Economics And Business</w:t>
      </w:r>
      <w:r w:rsidRPr="007239BE">
        <w:rPr>
          <w:rFonts w:ascii="Lucida Bright" w:hAnsi="Lucida Bright"/>
          <w:sz w:val="16"/>
        </w:rPr>
        <w:t xml:space="preserve">, </w:t>
      </w:r>
      <w:r w:rsidRPr="007239BE">
        <w:rPr>
          <w:rFonts w:ascii="Lucida Bright" w:hAnsi="Lucida Bright"/>
          <w:i/>
          <w:iCs/>
          <w:sz w:val="16"/>
        </w:rPr>
        <w:t>8</w:t>
      </w:r>
      <w:r w:rsidRPr="007239BE">
        <w:rPr>
          <w:rFonts w:ascii="Lucida Bright" w:hAnsi="Lucida Bright"/>
          <w:sz w:val="16"/>
        </w:rPr>
        <w:t>(3), 423–431. Https://Doi.Org/10.13106/Jafeb.2021.Vol8.No3.0423</w:t>
      </w:r>
    </w:p>
    <w:p w14:paraId="161B369F" w14:textId="7E525AC8"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Kasmir. 2017. Analisis Laporan Keuangan. Jakarta. Raja Grafindo Persada.</w:t>
      </w:r>
    </w:p>
    <w:p w14:paraId="29E0B866" w14:textId="01FF66BE" w:rsidR="00D47558" w:rsidRPr="00D47558" w:rsidRDefault="00537EF3" w:rsidP="00D47558">
      <w:pPr>
        <w:spacing w:line="240" w:lineRule="auto"/>
        <w:ind w:firstLine="720"/>
        <w:jc w:val="both"/>
        <w:rPr>
          <w:rFonts w:ascii="Lucida Bright" w:hAnsi="Lucida Bright"/>
          <w:sz w:val="16"/>
        </w:rPr>
      </w:pPr>
      <w:r w:rsidRPr="00D47558">
        <w:rPr>
          <w:rFonts w:ascii="Lucida Bright" w:hAnsi="Lucida Bright"/>
          <w:sz w:val="16"/>
        </w:rPr>
        <w:t xml:space="preserve">Kouki, M. (2011). </w:t>
      </w:r>
      <w:r w:rsidRPr="00D47558">
        <w:rPr>
          <w:rFonts w:ascii="Lucida Bright" w:hAnsi="Lucida Bright"/>
          <w:i/>
          <w:iCs/>
          <w:sz w:val="16"/>
        </w:rPr>
        <w:t xml:space="preserve">Does Management Ownership Explain </w:t>
      </w:r>
      <w:proofErr w:type="gramStart"/>
      <w:r w:rsidRPr="00D47558">
        <w:rPr>
          <w:rFonts w:ascii="Lucida Bright" w:hAnsi="Lucida Bright"/>
          <w:i/>
          <w:iCs/>
          <w:sz w:val="16"/>
        </w:rPr>
        <w:t>The</w:t>
      </w:r>
      <w:proofErr w:type="gramEnd"/>
      <w:r w:rsidRPr="00D47558">
        <w:rPr>
          <w:rFonts w:ascii="Lucida Bright" w:hAnsi="Lucida Bright"/>
          <w:i/>
          <w:iCs/>
          <w:sz w:val="16"/>
        </w:rPr>
        <w:t xml:space="preserve"> Effect Of Leverage On Firm Value? An Analysis </w:t>
      </w:r>
      <w:proofErr w:type="gramStart"/>
      <w:r w:rsidRPr="00D47558">
        <w:rPr>
          <w:rFonts w:ascii="Lucida Bright" w:hAnsi="Lucida Bright"/>
          <w:i/>
          <w:iCs/>
          <w:sz w:val="16"/>
        </w:rPr>
        <w:t>Of</w:t>
      </w:r>
      <w:proofErr w:type="gramEnd"/>
      <w:r w:rsidRPr="00D47558">
        <w:rPr>
          <w:rFonts w:ascii="Lucida Bright" w:hAnsi="Lucida Bright"/>
          <w:i/>
          <w:iCs/>
          <w:sz w:val="16"/>
        </w:rPr>
        <w:t xml:space="preserve"> French Listed Firms</w:t>
      </w:r>
      <w:r w:rsidRPr="00D47558">
        <w:rPr>
          <w:rFonts w:ascii="Lucida Bright" w:hAnsi="Lucida Bright"/>
          <w:sz w:val="16"/>
        </w:rPr>
        <w:t xml:space="preserve">. </w:t>
      </w:r>
      <w:r w:rsidRPr="00D47558">
        <w:rPr>
          <w:rFonts w:ascii="Lucida Bright" w:hAnsi="Lucida Bright"/>
          <w:i/>
          <w:iCs/>
          <w:sz w:val="16"/>
        </w:rPr>
        <w:t>3</w:t>
      </w:r>
      <w:r w:rsidRPr="00D47558">
        <w:rPr>
          <w:rFonts w:ascii="Lucida Bright" w:hAnsi="Lucida Bright"/>
          <w:sz w:val="16"/>
        </w:rPr>
        <w:t>(1), 19.</w:t>
      </w:r>
    </w:p>
    <w:p w14:paraId="2D0B290F" w14:textId="5ED51935"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Lestari, Nanik Dan Rosi Candra Sapitri. 2016. Pengaruh </w:t>
      </w:r>
      <w:proofErr w:type="spellStart"/>
      <w:r w:rsidRPr="008A6789">
        <w:rPr>
          <w:rFonts w:ascii="Lucida Bright" w:hAnsi="Lucida Bright"/>
          <w:sz w:val="16"/>
          <w:lang w:val="id-ID"/>
        </w:rPr>
        <w:t>Intellectual</w:t>
      </w:r>
      <w:proofErr w:type="spellEnd"/>
      <w:r w:rsidRPr="008A6789">
        <w:rPr>
          <w:rFonts w:ascii="Lucida Bright" w:hAnsi="Lucida Bright"/>
          <w:sz w:val="16"/>
          <w:lang w:val="id-ID"/>
        </w:rPr>
        <w:t xml:space="preserve"> Capital Terhadap Nilai Perusahaan. Jurnal Akuntansi, Ekonomi Dan Manajemen Bisnis. Vol. 4, No. 1. Hal. 28-33.</w:t>
      </w:r>
    </w:p>
    <w:p w14:paraId="2033003D" w14:textId="48337FF0" w:rsidR="008A6789" w:rsidRPr="008A6789" w:rsidRDefault="00537EF3" w:rsidP="008A6789">
      <w:pPr>
        <w:spacing w:line="240" w:lineRule="auto"/>
        <w:ind w:firstLine="720"/>
        <w:jc w:val="both"/>
        <w:rPr>
          <w:rFonts w:ascii="Lucida Bright" w:hAnsi="Lucida Bright"/>
          <w:bCs/>
          <w:sz w:val="16"/>
          <w:lang w:val="id-ID"/>
        </w:rPr>
      </w:pPr>
      <w:r w:rsidRPr="008A6789">
        <w:rPr>
          <w:rFonts w:ascii="Lucida Bright" w:hAnsi="Lucida Bright"/>
          <w:bCs/>
          <w:sz w:val="16"/>
          <w:lang w:val="id-ID"/>
        </w:rPr>
        <w:t xml:space="preserve">Lestari, Putu Vivi Dan Novari Putu </w:t>
      </w:r>
      <w:proofErr w:type="spellStart"/>
      <w:r w:rsidRPr="008A6789">
        <w:rPr>
          <w:rFonts w:ascii="Lucida Bright" w:hAnsi="Lucida Bright"/>
          <w:bCs/>
          <w:sz w:val="16"/>
          <w:lang w:val="id-ID"/>
        </w:rPr>
        <w:t>Mikhy</w:t>
      </w:r>
      <w:proofErr w:type="spellEnd"/>
      <w:r w:rsidRPr="008A6789">
        <w:rPr>
          <w:rFonts w:ascii="Lucida Bright" w:hAnsi="Lucida Bright"/>
          <w:bCs/>
          <w:sz w:val="16"/>
          <w:lang w:val="id-ID"/>
        </w:rPr>
        <w:t xml:space="preserve">. 2016. Pengaruh Ukuran Perusahaan, </w:t>
      </w:r>
      <w:proofErr w:type="spellStart"/>
      <w:r w:rsidRPr="008A6789">
        <w:rPr>
          <w:rFonts w:ascii="Lucida Bright" w:hAnsi="Lucida Bright"/>
          <w:bCs/>
          <w:i/>
          <w:sz w:val="16"/>
          <w:lang w:val="id-ID"/>
        </w:rPr>
        <w:t>Leverage</w:t>
      </w:r>
      <w:proofErr w:type="spellEnd"/>
      <w:r w:rsidRPr="008A6789">
        <w:rPr>
          <w:rFonts w:ascii="Lucida Bright" w:hAnsi="Lucida Bright"/>
          <w:bCs/>
          <w:sz w:val="16"/>
          <w:lang w:val="id-ID"/>
        </w:rPr>
        <w:t xml:space="preserve">, Dan Profitabilitas Terhadap Nilai Perusahaan Pada Sektor Properti Dan </w:t>
      </w:r>
      <w:r w:rsidRPr="008A6789">
        <w:rPr>
          <w:rFonts w:ascii="Lucida Bright" w:hAnsi="Lucida Bright"/>
          <w:bCs/>
          <w:i/>
          <w:sz w:val="16"/>
          <w:lang w:val="id-ID"/>
        </w:rPr>
        <w:t>Real Estate</w:t>
      </w:r>
      <w:r w:rsidRPr="008A6789">
        <w:rPr>
          <w:rFonts w:ascii="Lucida Bright" w:hAnsi="Lucida Bright"/>
          <w:bCs/>
          <w:sz w:val="16"/>
          <w:lang w:val="id-ID"/>
        </w:rPr>
        <w:t>. E-Jurnal Manajemen Unud. Vol. 5, No. 9. Hal 5671-5694.</w:t>
      </w:r>
    </w:p>
    <w:p w14:paraId="6A273237" w14:textId="3D2BED67" w:rsidR="00D47558" w:rsidRPr="00D47558" w:rsidRDefault="00537EF3" w:rsidP="00D47558">
      <w:pPr>
        <w:spacing w:line="240" w:lineRule="auto"/>
        <w:ind w:firstLine="720"/>
        <w:jc w:val="both"/>
        <w:rPr>
          <w:rFonts w:ascii="Lucida Bright" w:hAnsi="Lucida Bright"/>
          <w:sz w:val="16"/>
        </w:rPr>
      </w:pPr>
      <w:proofErr w:type="spellStart"/>
      <w:r w:rsidRPr="00D47558">
        <w:rPr>
          <w:rFonts w:ascii="Lucida Bright" w:hAnsi="Lucida Bright"/>
          <w:sz w:val="16"/>
        </w:rPr>
        <w:t>Lumoly</w:t>
      </w:r>
      <w:proofErr w:type="spellEnd"/>
      <w:r w:rsidRPr="00D47558">
        <w:rPr>
          <w:rFonts w:ascii="Lucida Bright" w:hAnsi="Lucida Bright"/>
          <w:sz w:val="16"/>
        </w:rPr>
        <w:t xml:space="preserve">, S., </w:t>
      </w:r>
      <w:proofErr w:type="spellStart"/>
      <w:r w:rsidRPr="00D47558">
        <w:rPr>
          <w:rFonts w:ascii="Lucida Bright" w:hAnsi="Lucida Bright"/>
          <w:sz w:val="16"/>
        </w:rPr>
        <w:t>Murni</w:t>
      </w:r>
      <w:proofErr w:type="spellEnd"/>
      <w:r w:rsidRPr="00D47558">
        <w:rPr>
          <w:rFonts w:ascii="Lucida Bright" w:hAnsi="Lucida Bright"/>
          <w:sz w:val="16"/>
        </w:rPr>
        <w:t xml:space="preserve">, S., &amp; </w:t>
      </w:r>
      <w:proofErr w:type="spellStart"/>
      <w:r w:rsidRPr="00D47558">
        <w:rPr>
          <w:rFonts w:ascii="Lucida Bright" w:hAnsi="Lucida Bright"/>
          <w:sz w:val="16"/>
        </w:rPr>
        <w:t>Untu</w:t>
      </w:r>
      <w:proofErr w:type="spellEnd"/>
      <w:r w:rsidRPr="00D47558">
        <w:rPr>
          <w:rFonts w:ascii="Lucida Bright" w:hAnsi="Lucida Bright"/>
          <w:sz w:val="16"/>
        </w:rPr>
        <w:t xml:space="preserve">, V. N. (2018). </w:t>
      </w:r>
      <w:proofErr w:type="spellStart"/>
      <w:r w:rsidRPr="00D47558">
        <w:rPr>
          <w:rFonts w:ascii="Lucida Bright" w:hAnsi="Lucida Bright"/>
          <w:i/>
          <w:iCs/>
          <w:sz w:val="16"/>
        </w:rPr>
        <w:t>Pengaruh</w:t>
      </w:r>
      <w:proofErr w:type="spellEnd"/>
      <w:r w:rsidRPr="00D47558">
        <w:rPr>
          <w:rFonts w:ascii="Lucida Bright" w:hAnsi="Lucida Bright"/>
          <w:i/>
          <w:iCs/>
          <w:sz w:val="16"/>
        </w:rPr>
        <w:t xml:space="preserve"> </w:t>
      </w:r>
      <w:proofErr w:type="spellStart"/>
      <w:r w:rsidRPr="00D47558">
        <w:rPr>
          <w:rFonts w:ascii="Lucida Bright" w:hAnsi="Lucida Bright"/>
          <w:i/>
          <w:iCs/>
          <w:sz w:val="16"/>
        </w:rPr>
        <w:t>Likuiditas</w:t>
      </w:r>
      <w:proofErr w:type="spellEnd"/>
      <w:r w:rsidRPr="00D47558">
        <w:rPr>
          <w:rFonts w:ascii="Lucida Bright" w:hAnsi="Lucida Bright"/>
          <w:i/>
          <w:iCs/>
          <w:sz w:val="16"/>
        </w:rPr>
        <w:t xml:space="preserve">, </w:t>
      </w:r>
      <w:proofErr w:type="spellStart"/>
      <w:r w:rsidRPr="00D47558">
        <w:rPr>
          <w:rFonts w:ascii="Lucida Bright" w:hAnsi="Lucida Bright"/>
          <w:i/>
          <w:iCs/>
          <w:sz w:val="16"/>
        </w:rPr>
        <w:t>Ukuran</w:t>
      </w:r>
      <w:proofErr w:type="spellEnd"/>
      <w:r w:rsidRPr="00D47558">
        <w:rPr>
          <w:rFonts w:ascii="Lucida Bright" w:hAnsi="Lucida Bright"/>
          <w:i/>
          <w:iCs/>
          <w:sz w:val="16"/>
        </w:rPr>
        <w:t xml:space="preserve"> Perusahaan Dan </w:t>
      </w:r>
      <w:proofErr w:type="spellStart"/>
      <w:r w:rsidRPr="00D47558">
        <w:rPr>
          <w:rFonts w:ascii="Lucida Bright" w:hAnsi="Lucida Bright"/>
          <w:i/>
          <w:iCs/>
          <w:sz w:val="16"/>
        </w:rPr>
        <w:t>Profitabilitas</w:t>
      </w:r>
      <w:proofErr w:type="spellEnd"/>
      <w:r w:rsidRPr="00D47558">
        <w:rPr>
          <w:rFonts w:ascii="Lucida Bright" w:hAnsi="Lucida Bright"/>
          <w:i/>
          <w:iCs/>
          <w:sz w:val="16"/>
        </w:rPr>
        <w:t xml:space="preserve"> </w:t>
      </w:r>
      <w:proofErr w:type="spellStart"/>
      <w:r w:rsidRPr="00D47558">
        <w:rPr>
          <w:rFonts w:ascii="Lucida Bright" w:hAnsi="Lucida Bright"/>
          <w:i/>
          <w:iCs/>
          <w:sz w:val="16"/>
        </w:rPr>
        <w:t>Terhadap</w:t>
      </w:r>
      <w:proofErr w:type="spellEnd"/>
      <w:r w:rsidRPr="00D47558">
        <w:rPr>
          <w:rFonts w:ascii="Lucida Bright" w:hAnsi="Lucida Bright"/>
          <w:i/>
          <w:iCs/>
          <w:sz w:val="16"/>
        </w:rPr>
        <w:t xml:space="preserve"> Nilai Perusahaan (</w:t>
      </w:r>
      <w:proofErr w:type="spellStart"/>
      <w:r w:rsidRPr="00D47558">
        <w:rPr>
          <w:rFonts w:ascii="Lucida Bright" w:hAnsi="Lucida Bright"/>
          <w:i/>
          <w:iCs/>
          <w:sz w:val="16"/>
        </w:rPr>
        <w:t>Studi</w:t>
      </w:r>
      <w:proofErr w:type="spellEnd"/>
      <w:r w:rsidRPr="00D47558">
        <w:rPr>
          <w:rFonts w:ascii="Lucida Bright" w:hAnsi="Lucida Bright"/>
          <w:i/>
          <w:iCs/>
          <w:sz w:val="16"/>
        </w:rPr>
        <w:t xml:space="preserve"> Pada Perusahaan </w:t>
      </w:r>
      <w:proofErr w:type="spellStart"/>
      <w:r w:rsidRPr="00D47558">
        <w:rPr>
          <w:rFonts w:ascii="Lucida Bright" w:hAnsi="Lucida Bright"/>
          <w:i/>
          <w:iCs/>
          <w:sz w:val="16"/>
        </w:rPr>
        <w:t>Logam</w:t>
      </w:r>
      <w:proofErr w:type="spellEnd"/>
      <w:r w:rsidRPr="00D47558">
        <w:rPr>
          <w:rFonts w:ascii="Lucida Bright" w:hAnsi="Lucida Bright"/>
          <w:i/>
          <w:iCs/>
          <w:sz w:val="16"/>
        </w:rPr>
        <w:t xml:space="preserve"> Dan </w:t>
      </w:r>
      <w:proofErr w:type="spellStart"/>
      <w:r w:rsidRPr="00D47558">
        <w:rPr>
          <w:rFonts w:ascii="Lucida Bright" w:hAnsi="Lucida Bright"/>
          <w:i/>
          <w:iCs/>
          <w:sz w:val="16"/>
        </w:rPr>
        <w:t>Sejenisnya</w:t>
      </w:r>
      <w:proofErr w:type="spellEnd"/>
      <w:r w:rsidRPr="00D47558">
        <w:rPr>
          <w:rFonts w:ascii="Lucida Bright" w:hAnsi="Lucida Bright"/>
          <w:i/>
          <w:iCs/>
          <w:sz w:val="16"/>
        </w:rPr>
        <w:t xml:space="preserve"> Yang </w:t>
      </w:r>
      <w:proofErr w:type="spellStart"/>
      <w:r w:rsidRPr="00D47558">
        <w:rPr>
          <w:rFonts w:ascii="Lucida Bright" w:hAnsi="Lucida Bright"/>
          <w:i/>
          <w:iCs/>
          <w:sz w:val="16"/>
        </w:rPr>
        <w:t>Terdaftar</w:t>
      </w:r>
      <w:proofErr w:type="spellEnd"/>
      <w:r w:rsidRPr="00D47558">
        <w:rPr>
          <w:rFonts w:ascii="Lucida Bright" w:hAnsi="Lucida Bright"/>
          <w:i/>
          <w:iCs/>
          <w:sz w:val="16"/>
        </w:rPr>
        <w:t xml:space="preserve"> </w:t>
      </w:r>
      <w:proofErr w:type="gramStart"/>
      <w:r w:rsidRPr="00D47558">
        <w:rPr>
          <w:rFonts w:ascii="Lucida Bright" w:hAnsi="Lucida Bright"/>
          <w:i/>
          <w:iCs/>
          <w:sz w:val="16"/>
        </w:rPr>
        <w:t>Di</w:t>
      </w:r>
      <w:proofErr w:type="gramEnd"/>
      <w:r w:rsidRPr="00D47558">
        <w:rPr>
          <w:rFonts w:ascii="Lucida Bright" w:hAnsi="Lucida Bright"/>
          <w:i/>
          <w:iCs/>
          <w:sz w:val="16"/>
        </w:rPr>
        <w:t xml:space="preserve"> Bursa </w:t>
      </w:r>
      <w:proofErr w:type="spellStart"/>
      <w:r w:rsidRPr="00D47558">
        <w:rPr>
          <w:rFonts w:ascii="Lucida Bright" w:hAnsi="Lucida Bright"/>
          <w:i/>
          <w:iCs/>
          <w:sz w:val="16"/>
        </w:rPr>
        <w:t>Efek</w:t>
      </w:r>
      <w:proofErr w:type="spellEnd"/>
      <w:r w:rsidRPr="00D47558">
        <w:rPr>
          <w:rFonts w:ascii="Lucida Bright" w:hAnsi="Lucida Bright"/>
          <w:i/>
          <w:iCs/>
          <w:sz w:val="16"/>
        </w:rPr>
        <w:t xml:space="preserve"> Indonesia)</w:t>
      </w:r>
      <w:r w:rsidRPr="00D47558">
        <w:rPr>
          <w:rFonts w:ascii="Lucida Bright" w:hAnsi="Lucida Bright"/>
          <w:sz w:val="16"/>
        </w:rPr>
        <w:t>. 10.</w:t>
      </w:r>
    </w:p>
    <w:p w14:paraId="5F9CEB31" w14:textId="562F9B46"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Mangantar</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Marjam</w:t>
      </w:r>
      <w:proofErr w:type="spellEnd"/>
      <w:r w:rsidRPr="008A6789">
        <w:rPr>
          <w:rFonts w:ascii="Lucida Bright" w:hAnsi="Lucida Bright"/>
          <w:sz w:val="16"/>
          <w:lang w:val="id-ID"/>
        </w:rPr>
        <w:t xml:space="preserve"> Dan </w:t>
      </w:r>
      <w:proofErr w:type="spellStart"/>
      <w:r w:rsidRPr="008A6789">
        <w:rPr>
          <w:rFonts w:ascii="Lucida Bright" w:hAnsi="Lucida Bright"/>
          <w:sz w:val="16"/>
          <w:lang w:val="id-ID"/>
        </w:rPr>
        <w:t>Jorenza</w:t>
      </w:r>
      <w:proofErr w:type="spellEnd"/>
      <w:r w:rsidRPr="008A6789">
        <w:rPr>
          <w:rFonts w:ascii="Lucida Bright" w:hAnsi="Lucida Bright"/>
          <w:sz w:val="16"/>
          <w:lang w:val="id-ID"/>
        </w:rPr>
        <w:t xml:space="preserve"> Chiquita Sumanti. 2015. Analisis Kepemilikan Manajerial, Kebijakan Hutang Dan Profitabilitas Terhadap Kebijakan Deviden Dan Nilai Perusahaan Pada Perusahaan Manufaktur Yang </w:t>
      </w:r>
      <w:proofErr w:type="spellStart"/>
      <w:r w:rsidRPr="008A6789">
        <w:rPr>
          <w:rFonts w:ascii="Lucida Bright" w:hAnsi="Lucida Bright"/>
          <w:sz w:val="16"/>
          <w:lang w:val="id-ID"/>
        </w:rPr>
        <w:t>Terdaftarkan</w:t>
      </w:r>
      <w:proofErr w:type="spellEnd"/>
      <w:r w:rsidRPr="008A6789">
        <w:rPr>
          <w:rFonts w:ascii="Lucida Bright" w:hAnsi="Lucida Bright"/>
          <w:sz w:val="16"/>
          <w:lang w:val="id-ID"/>
        </w:rPr>
        <w:t xml:space="preserve"> Di </w:t>
      </w:r>
      <w:proofErr w:type="spellStart"/>
      <w:r w:rsidRPr="008A6789">
        <w:rPr>
          <w:rFonts w:ascii="Lucida Bright" w:hAnsi="Lucida Bright"/>
          <w:sz w:val="16"/>
          <w:lang w:val="id-ID"/>
        </w:rPr>
        <w:t>Bei</w:t>
      </w:r>
      <w:proofErr w:type="spellEnd"/>
      <w:r w:rsidRPr="008A6789">
        <w:rPr>
          <w:rFonts w:ascii="Lucida Bright" w:hAnsi="Lucida Bright"/>
          <w:sz w:val="16"/>
          <w:lang w:val="id-ID"/>
        </w:rPr>
        <w:t xml:space="preserve">. Jurnal </w:t>
      </w:r>
      <w:proofErr w:type="spellStart"/>
      <w:r w:rsidRPr="008A6789">
        <w:rPr>
          <w:rFonts w:ascii="Lucida Bright" w:hAnsi="Lucida Bright"/>
          <w:sz w:val="16"/>
          <w:lang w:val="id-ID"/>
        </w:rPr>
        <w:t>Emba</w:t>
      </w:r>
      <w:proofErr w:type="spellEnd"/>
      <w:r w:rsidRPr="008A6789">
        <w:rPr>
          <w:rFonts w:ascii="Lucida Bright" w:hAnsi="Lucida Bright"/>
          <w:sz w:val="16"/>
          <w:lang w:val="id-ID"/>
        </w:rPr>
        <w:t>. Vol.3, No.1. Hal. 1141-1151.</w:t>
      </w:r>
    </w:p>
    <w:p w14:paraId="2F3CDB5A" w14:textId="22628779" w:rsidR="00D47558" w:rsidRPr="00D47558" w:rsidRDefault="00537EF3" w:rsidP="00D47558">
      <w:pPr>
        <w:spacing w:line="240" w:lineRule="auto"/>
        <w:ind w:firstLine="720"/>
        <w:jc w:val="both"/>
        <w:rPr>
          <w:rFonts w:ascii="Lucida Bright" w:hAnsi="Lucida Bright"/>
          <w:sz w:val="16"/>
        </w:rPr>
      </w:pPr>
      <w:proofErr w:type="spellStart"/>
      <w:r w:rsidRPr="00D47558">
        <w:rPr>
          <w:rFonts w:ascii="Lucida Bright" w:hAnsi="Lucida Bright"/>
          <w:sz w:val="16"/>
        </w:rPr>
        <w:t>Markonah</w:t>
      </w:r>
      <w:proofErr w:type="spellEnd"/>
      <w:r w:rsidRPr="00D47558">
        <w:rPr>
          <w:rFonts w:ascii="Lucida Bright" w:hAnsi="Lucida Bright"/>
          <w:sz w:val="16"/>
        </w:rPr>
        <w:t xml:space="preserve">, M., Salim, A., &amp; </w:t>
      </w:r>
      <w:proofErr w:type="spellStart"/>
      <w:r w:rsidRPr="00D47558">
        <w:rPr>
          <w:rFonts w:ascii="Lucida Bright" w:hAnsi="Lucida Bright"/>
          <w:sz w:val="16"/>
        </w:rPr>
        <w:t>Franciska</w:t>
      </w:r>
      <w:proofErr w:type="spellEnd"/>
      <w:r w:rsidRPr="00D47558">
        <w:rPr>
          <w:rFonts w:ascii="Lucida Bright" w:hAnsi="Lucida Bright"/>
          <w:sz w:val="16"/>
        </w:rPr>
        <w:t xml:space="preserve">, J. (2020). Effect Of Profitability, Leverage, And Liquidity </w:t>
      </w:r>
      <w:proofErr w:type="gramStart"/>
      <w:r w:rsidRPr="00D47558">
        <w:rPr>
          <w:rFonts w:ascii="Lucida Bright" w:hAnsi="Lucida Bright"/>
          <w:sz w:val="16"/>
        </w:rPr>
        <w:t>To</w:t>
      </w:r>
      <w:proofErr w:type="gramEnd"/>
      <w:r w:rsidRPr="00D47558">
        <w:rPr>
          <w:rFonts w:ascii="Lucida Bright" w:hAnsi="Lucida Bright"/>
          <w:sz w:val="16"/>
        </w:rPr>
        <w:t xml:space="preserve"> The Firm Value. </w:t>
      </w:r>
      <w:proofErr w:type="spellStart"/>
      <w:r w:rsidRPr="00D47558">
        <w:rPr>
          <w:rFonts w:ascii="Lucida Bright" w:hAnsi="Lucida Bright"/>
          <w:i/>
          <w:iCs/>
          <w:sz w:val="16"/>
        </w:rPr>
        <w:t>Dinasti</w:t>
      </w:r>
      <w:proofErr w:type="spellEnd"/>
      <w:r w:rsidRPr="00D47558">
        <w:rPr>
          <w:rFonts w:ascii="Lucida Bright" w:hAnsi="Lucida Bright"/>
          <w:i/>
          <w:iCs/>
          <w:sz w:val="16"/>
        </w:rPr>
        <w:t xml:space="preserve"> International Journal </w:t>
      </w:r>
      <w:proofErr w:type="gramStart"/>
      <w:r w:rsidRPr="00D47558">
        <w:rPr>
          <w:rFonts w:ascii="Lucida Bright" w:hAnsi="Lucida Bright"/>
          <w:i/>
          <w:iCs/>
          <w:sz w:val="16"/>
        </w:rPr>
        <w:t>Of</w:t>
      </w:r>
      <w:proofErr w:type="gramEnd"/>
      <w:r w:rsidRPr="00D47558">
        <w:rPr>
          <w:rFonts w:ascii="Lucida Bright" w:hAnsi="Lucida Bright"/>
          <w:i/>
          <w:iCs/>
          <w:sz w:val="16"/>
        </w:rPr>
        <w:t xml:space="preserve"> Economics, Finance &amp; Accounting</w:t>
      </w:r>
      <w:r w:rsidRPr="00D47558">
        <w:rPr>
          <w:rFonts w:ascii="Lucida Bright" w:hAnsi="Lucida Bright"/>
          <w:sz w:val="16"/>
        </w:rPr>
        <w:t xml:space="preserve">, </w:t>
      </w:r>
      <w:r w:rsidRPr="00D47558">
        <w:rPr>
          <w:rFonts w:ascii="Lucida Bright" w:hAnsi="Lucida Bright"/>
          <w:i/>
          <w:iCs/>
          <w:sz w:val="16"/>
        </w:rPr>
        <w:t>1</w:t>
      </w:r>
      <w:r w:rsidRPr="00D47558">
        <w:rPr>
          <w:rFonts w:ascii="Lucida Bright" w:hAnsi="Lucida Bright"/>
          <w:sz w:val="16"/>
        </w:rPr>
        <w:t>(1), 83–94. Https://Doi.Org/10.38035/Dijefa.V1i1.225</w:t>
      </w:r>
    </w:p>
    <w:p w14:paraId="21F79823" w14:textId="304CFA68"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Mayliza</w:t>
      </w:r>
      <w:proofErr w:type="spellEnd"/>
      <w:r w:rsidRPr="008A6789">
        <w:rPr>
          <w:rFonts w:ascii="Lucida Bright" w:hAnsi="Lucida Bright"/>
          <w:sz w:val="16"/>
          <w:lang w:val="id-ID"/>
        </w:rPr>
        <w:t>, Riri Dan Fitri Yeni. 2017. Kinerja Pasar Ditinjau Dari Aspek Kepemilikan Manajerial Keputusan Investasi Dan Kebijakan Dividen. Jurnal Pundi. Vol. 1, No. 1.</w:t>
      </w:r>
    </w:p>
    <w:p w14:paraId="32942852" w14:textId="3BD2E78B"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Meckling</w:t>
      </w:r>
      <w:proofErr w:type="spellEnd"/>
      <w:r w:rsidRPr="008A6789">
        <w:rPr>
          <w:rFonts w:ascii="Lucida Bright" w:hAnsi="Lucida Bright"/>
          <w:sz w:val="16"/>
          <w:lang w:val="id-ID"/>
        </w:rPr>
        <w:t xml:space="preserve">, William H Dan Jensen Michael C. 1976. </w:t>
      </w:r>
      <w:proofErr w:type="spellStart"/>
      <w:r w:rsidRPr="008A6789">
        <w:rPr>
          <w:rFonts w:ascii="Lucida Bright" w:hAnsi="Lucida Bright"/>
          <w:i/>
          <w:sz w:val="16"/>
          <w:lang w:val="id-ID"/>
        </w:rPr>
        <w:t>Theory</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Of</w:t>
      </w:r>
      <w:proofErr w:type="spellEnd"/>
      <w:r w:rsidRPr="008A6789">
        <w:rPr>
          <w:rFonts w:ascii="Lucida Bright" w:hAnsi="Lucida Bright"/>
          <w:i/>
          <w:sz w:val="16"/>
          <w:lang w:val="id-ID"/>
        </w:rPr>
        <w:t xml:space="preserve"> The </w:t>
      </w:r>
      <w:proofErr w:type="spellStart"/>
      <w:r w:rsidRPr="008A6789">
        <w:rPr>
          <w:rFonts w:ascii="Lucida Bright" w:hAnsi="Lucida Bright"/>
          <w:i/>
          <w:sz w:val="16"/>
          <w:lang w:val="id-ID"/>
        </w:rPr>
        <w:t>Firm</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Managerial</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Behavior</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Agency</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Costs</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And</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Ownership</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Structure</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Journal</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Of</w:t>
      </w:r>
      <w:proofErr w:type="spellEnd"/>
      <w:r w:rsidRPr="008A6789">
        <w:rPr>
          <w:rFonts w:ascii="Lucida Bright" w:hAnsi="Lucida Bright"/>
          <w:sz w:val="16"/>
          <w:lang w:val="id-ID"/>
        </w:rPr>
        <w:t xml:space="preserve"> Financial </w:t>
      </w:r>
      <w:proofErr w:type="spellStart"/>
      <w:r w:rsidRPr="008A6789">
        <w:rPr>
          <w:rFonts w:ascii="Lucida Bright" w:hAnsi="Lucida Bright"/>
          <w:sz w:val="16"/>
          <w:lang w:val="id-ID"/>
        </w:rPr>
        <w:t>Economics</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Jfe</w:t>
      </w:r>
      <w:proofErr w:type="spellEnd"/>
      <w:r w:rsidRPr="008A6789">
        <w:rPr>
          <w:rFonts w:ascii="Lucida Bright" w:hAnsi="Lucida Bright"/>
          <w:sz w:val="16"/>
          <w:lang w:val="id-ID"/>
        </w:rPr>
        <w:t xml:space="preserve">). Vol. 3, No.4. </w:t>
      </w:r>
    </w:p>
    <w:p w14:paraId="1E1796DC" w14:textId="751B9A82" w:rsidR="00D47558" w:rsidRPr="00D47558" w:rsidRDefault="00537EF3" w:rsidP="00D47558">
      <w:pPr>
        <w:spacing w:line="240" w:lineRule="auto"/>
        <w:ind w:firstLine="720"/>
        <w:jc w:val="both"/>
        <w:rPr>
          <w:rFonts w:ascii="Lucida Bright" w:hAnsi="Lucida Bright"/>
          <w:sz w:val="16"/>
        </w:rPr>
      </w:pPr>
      <w:proofErr w:type="spellStart"/>
      <w:r w:rsidRPr="00D47558">
        <w:rPr>
          <w:rFonts w:ascii="Lucida Bright" w:hAnsi="Lucida Bright"/>
          <w:sz w:val="16"/>
        </w:rPr>
        <w:t>Muharramah</w:t>
      </w:r>
      <w:proofErr w:type="spellEnd"/>
      <w:r w:rsidRPr="00D47558">
        <w:rPr>
          <w:rFonts w:ascii="Lucida Bright" w:hAnsi="Lucida Bright"/>
          <w:sz w:val="16"/>
        </w:rPr>
        <w:t xml:space="preserve">, R., Hakim, M. Z., &amp; Universitas Muhammadiyah Tangerang. (2021). </w:t>
      </w:r>
      <w:proofErr w:type="spellStart"/>
      <w:r w:rsidRPr="00D47558">
        <w:rPr>
          <w:rFonts w:ascii="Lucida Bright" w:hAnsi="Lucida Bright"/>
          <w:sz w:val="16"/>
        </w:rPr>
        <w:t>Pengaruh</w:t>
      </w:r>
      <w:proofErr w:type="spellEnd"/>
      <w:r w:rsidRPr="00D47558">
        <w:rPr>
          <w:rFonts w:ascii="Lucida Bright" w:hAnsi="Lucida Bright"/>
          <w:sz w:val="16"/>
        </w:rPr>
        <w:t xml:space="preserve"> </w:t>
      </w:r>
      <w:proofErr w:type="spellStart"/>
      <w:r w:rsidRPr="00D47558">
        <w:rPr>
          <w:rFonts w:ascii="Lucida Bright" w:hAnsi="Lucida Bright"/>
          <w:sz w:val="16"/>
        </w:rPr>
        <w:t>Ukuran</w:t>
      </w:r>
      <w:proofErr w:type="spellEnd"/>
      <w:r w:rsidRPr="00D47558">
        <w:rPr>
          <w:rFonts w:ascii="Lucida Bright" w:hAnsi="Lucida Bright"/>
          <w:sz w:val="16"/>
        </w:rPr>
        <w:t xml:space="preserve"> Perusahaan, Leverage, Dan </w:t>
      </w:r>
      <w:proofErr w:type="spellStart"/>
      <w:r w:rsidRPr="00D47558">
        <w:rPr>
          <w:rFonts w:ascii="Lucida Bright" w:hAnsi="Lucida Bright"/>
          <w:sz w:val="16"/>
        </w:rPr>
        <w:t>Profitabilitas</w:t>
      </w:r>
      <w:proofErr w:type="spellEnd"/>
      <w:r w:rsidRPr="00D47558">
        <w:rPr>
          <w:rFonts w:ascii="Lucida Bright" w:hAnsi="Lucida Bright"/>
          <w:sz w:val="16"/>
        </w:rPr>
        <w:t xml:space="preserve"> </w:t>
      </w:r>
      <w:proofErr w:type="spellStart"/>
      <w:r w:rsidRPr="00D47558">
        <w:rPr>
          <w:rFonts w:ascii="Lucida Bright" w:hAnsi="Lucida Bright"/>
          <w:sz w:val="16"/>
        </w:rPr>
        <w:t>Terhadap</w:t>
      </w:r>
      <w:proofErr w:type="spellEnd"/>
      <w:r w:rsidRPr="00D47558">
        <w:rPr>
          <w:rFonts w:ascii="Lucida Bright" w:hAnsi="Lucida Bright"/>
          <w:sz w:val="16"/>
        </w:rPr>
        <w:t xml:space="preserve"> Nilai Perusahaan. </w:t>
      </w:r>
      <w:proofErr w:type="spellStart"/>
      <w:r w:rsidRPr="00D47558">
        <w:rPr>
          <w:rFonts w:ascii="Lucida Bright" w:hAnsi="Lucida Bright"/>
          <w:i/>
          <w:iCs/>
          <w:sz w:val="16"/>
        </w:rPr>
        <w:t>Prosiding</w:t>
      </w:r>
      <w:proofErr w:type="spellEnd"/>
      <w:r w:rsidRPr="00D47558">
        <w:rPr>
          <w:rFonts w:ascii="Lucida Bright" w:hAnsi="Lucida Bright"/>
          <w:i/>
          <w:iCs/>
          <w:sz w:val="16"/>
        </w:rPr>
        <w:t xml:space="preserve"> Seminar Nasional Ekonomi Dan </w:t>
      </w:r>
      <w:proofErr w:type="spellStart"/>
      <w:r w:rsidRPr="00D47558">
        <w:rPr>
          <w:rFonts w:ascii="Lucida Bright" w:hAnsi="Lucida Bright"/>
          <w:i/>
          <w:iCs/>
          <w:sz w:val="16"/>
        </w:rPr>
        <w:t>Bisnis</w:t>
      </w:r>
      <w:proofErr w:type="spellEnd"/>
      <w:r w:rsidRPr="00D47558">
        <w:rPr>
          <w:rFonts w:ascii="Lucida Bright" w:hAnsi="Lucida Bright"/>
          <w:sz w:val="16"/>
        </w:rPr>
        <w:t>, 569–576. Https://Doi.Org/10.32528/Psneb.V0i0.5210</w:t>
      </w:r>
    </w:p>
    <w:p w14:paraId="78DB8EB4" w14:textId="58CD0098"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Oktaviarni</w:t>
      </w:r>
      <w:proofErr w:type="spellEnd"/>
      <w:r w:rsidRPr="008A6789">
        <w:rPr>
          <w:rFonts w:ascii="Lucida Bright" w:hAnsi="Lucida Bright"/>
          <w:sz w:val="16"/>
          <w:lang w:val="id-ID"/>
        </w:rPr>
        <w:t xml:space="preserve">, Fakhrana, Yetty Murni Dan Bambang Suprayitno. 2019. Pengaruh Profitabilitas, Likuiditas, </w:t>
      </w:r>
      <w:proofErr w:type="spellStart"/>
      <w:r w:rsidRPr="008A6789">
        <w:rPr>
          <w:rFonts w:ascii="Lucida Bright" w:hAnsi="Lucida Bright"/>
          <w:sz w:val="16"/>
          <w:lang w:val="id-ID"/>
        </w:rPr>
        <w:t>Leverage</w:t>
      </w:r>
      <w:proofErr w:type="spellEnd"/>
      <w:r w:rsidRPr="008A6789">
        <w:rPr>
          <w:rFonts w:ascii="Lucida Bright" w:hAnsi="Lucida Bright"/>
          <w:sz w:val="16"/>
          <w:lang w:val="id-ID"/>
        </w:rPr>
        <w:t xml:space="preserve">, Kebijakan Dividen, Dan Ukuran Terhadap Nilai Perusahaan (Studi Empiris Perusahaan Sektor Real Estate, Properti, Dan Konstruksi Bangunan Yang </w:t>
      </w:r>
      <w:proofErr w:type="spellStart"/>
      <w:r w:rsidRPr="008A6789">
        <w:rPr>
          <w:rFonts w:ascii="Lucida Bright" w:hAnsi="Lucida Bright"/>
          <w:sz w:val="16"/>
          <w:lang w:val="id-ID"/>
        </w:rPr>
        <w:t>Terdaftarkan</w:t>
      </w:r>
      <w:proofErr w:type="spellEnd"/>
      <w:r w:rsidRPr="008A6789">
        <w:rPr>
          <w:rFonts w:ascii="Lucida Bright" w:hAnsi="Lucida Bright"/>
          <w:sz w:val="16"/>
          <w:lang w:val="id-ID"/>
        </w:rPr>
        <w:t xml:space="preserve"> Di Bursa Efek Indonesia Tahun 2014-2016). Jurnal Akuntansi. </w:t>
      </w:r>
      <w:proofErr w:type="spellStart"/>
      <w:r w:rsidRPr="008A6789">
        <w:rPr>
          <w:rFonts w:ascii="Lucida Bright" w:hAnsi="Lucida Bright"/>
          <w:sz w:val="16"/>
          <w:lang w:val="id-ID"/>
        </w:rPr>
        <w:t>Vol</w:t>
      </w:r>
      <w:proofErr w:type="spellEnd"/>
      <w:r w:rsidRPr="008A6789">
        <w:rPr>
          <w:rFonts w:ascii="Lucida Bright" w:hAnsi="Lucida Bright"/>
          <w:sz w:val="16"/>
          <w:lang w:val="id-ID"/>
        </w:rPr>
        <w:t>, 9. No. 1. Hal. 1-16.</w:t>
      </w:r>
    </w:p>
    <w:p w14:paraId="19FE8315" w14:textId="66BA34E4"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Pasaribu, Sri </w:t>
      </w:r>
      <w:proofErr w:type="spellStart"/>
      <w:r w:rsidRPr="008A6789">
        <w:rPr>
          <w:rFonts w:ascii="Lucida Bright" w:hAnsi="Lucida Bright"/>
          <w:sz w:val="16"/>
          <w:lang w:val="id-ID"/>
        </w:rPr>
        <w:t>Sulasmiyati</w:t>
      </w:r>
      <w:proofErr w:type="spellEnd"/>
      <w:r w:rsidRPr="008A6789">
        <w:rPr>
          <w:rFonts w:ascii="Lucida Bright" w:hAnsi="Lucida Bright"/>
          <w:sz w:val="16"/>
          <w:lang w:val="id-ID"/>
        </w:rPr>
        <w:t xml:space="preserve">, </w:t>
      </w:r>
      <w:proofErr w:type="spellStart"/>
      <w:r w:rsidRPr="008A6789">
        <w:rPr>
          <w:rFonts w:ascii="Lucida Bright" w:hAnsi="Lucida Bright"/>
          <w:sz w:val="16"/>
          <w:lang w:val="id-ID"/>
        </w:rPr>
        <w:t>Topowijono</w:t>
      </w:r>
      <w:proofErr w:type="spellEnd"/>
      <w:r w:rsidRPr="008A6789">
        <w:rPr>
          <w:rFonts w:ascii="Lucida Bright" w:hAnsi="Lucida Bright"/>
          <w:sz w:val="16"/>
          <w:lang w:val="id-ID"/>
        </w:rPr>
        <w:t xml:space="preserve">, Dan </w:t>
      </w:r>
      <w:proofErr w:type="spellStart"/>
      <w:r w:rsidRPr="008A6789">
        <w:rPr>
          <w:rFonts w:ascii="Lucida Bright" w:hAnsi="Lucida Bright"/>
          <w:sz w:val="16"/>
          <w:lang w:val="id-ID"/>
        </w:rPr>
        <w:t>Mirry</w:t>
      </w:r>
      <w:proofErr w:type="spellEnd"/>
      <w:r w:rsidRPr="008A6789">
        <w:rPr>
          <w:rFonts w:ascii="Lucida Bright" w:hAnsi="Lucida Bright"/>
          <w:sz w:val="16"/>
          <w:lang w:val="id-ID"/>
        </w:rPr>
        <w:t xml:space="preserve"> Yuniyanti. 2016. Pengaruh Struktur Modal, Struktur Kepemilikan Dan Profitabilitas Terhadap Nilai Perusahaan Pada Perusahaan Sektor Industri Dasar Dan Kimia Yang Terdaftar Di </w:t>
      </w:r>
      <w:proofErr w:type="spellStart"/>
      <w:r w:rsidRPr="008A6789">
        <w:rPr>
          <w:rFonts w:ascii="Lucida Bright" w:hAnsi="Lucida Bright"/>
          <w:sz w:val="16"/>
          <w:lang w:val="id-ID"/>
        </w:rPr>
        <w:t>Bei</w:t>
      </w:r>
      <w:proofErr w:type="spellEnd"/>
      <w:r w:rsidRPr="008A6789">
        <w:rPr>
          <w:rFonts w:ascii="Lucida Bright" w:hAnsi="Lucida Bright"/>
          <w:sz w:val="16"/>
          <w:lang w:val="id-ID"/>
        </w:rPr>
        <w:t xml:space="preserve"> Tahun 2011-2014. Jurnal Administrasi Bisnis. Vol. 35, No. 1. </w:t>
      </w:r>
    </w:p>
    <w:p w14:paraId="53F7817D" w14:textId="52A85A02"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Pramukti, Andika, Muhammad </w:t>
      </w:r>
      <w:proofErr w:type="spellStart"/>
      <w:r w:rsidRPr="008A6789">
        <w:rPr>
          <w:rFonts w:ascii="Lucida Bright" w:hAnsi="Lucida Bright"/>
          <w:sz w:val="16"/>
          <w:lang w:val="id-ID"/>
        </w:rPr>
        <w:t>Ashoer</w:t>
      </w:r>
      <w:proofErr w:type="spellEnd"/>
      <w:r w:rsidRPr="008A6789">
        <w:rPr>
          <w:rFonts w:ascii="Lucida Bright" w:hAnsi="Lucida Bright"/>
          <w:sz w:val="16"/>
          <w:lang w:val="id-ID"/>
        </w:rPr>
        <w:t xml:space="preserve">, Muhammad Fadhil. 2019. Analisis Pengaruh Struktur Kepemilikan Terhadap Profitabilitas Dan Nilai Perusahaan Pada Perusahaan Yang Terdaftar Di </w:t>
      </w:r>
      <w:proofErr w:type="spellStart"/>
      <w:r w:rsidRPr="008A6789">
        <w:rPr>
          <w:rFonts w:ascii="Lucida Bright" w:hAnsi="Lucida Bright"/>
          <w:sz w:val="16"/>
          <w:lang w:val="id-ID"/>
        </w:rPr>
        <w:t>Bei</w:t>
      </w:r>
      <w:proofErr w:type="spellEnd"/>
      <w:r w:rsidRPr="008A6789">
        <w:rPr>
          <w:rFonts w:ascii="Lucida Bright" w:hAnsi="Lucida Bright"/>
          <w:sz w:val="16"/>
          <w:lang w:val="id-ID"/>
        </w:rPr>
        <w:t>. Jurnal Ilmu Ekonomi. Vol.2, No. 2.</w:t>
      </w:r>
    </w:p>
    <w:p w14:paraId="592F6F7A" w14:textId="67A5B67C"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Purnama, Hari. 2016. Pengaruh Profitabilitas, Kebijakan Hutang, Kebijakan Deviden, Dan Keputusan Investasi Terhadap Nilai Perusahaan (Studi Kasus Perusahaan Manufaktur Yang Go Publik Di Bursa Efek Indonesia) Periode 2010-2014. Jurnal Akuntansi. Vol. 4, No. 1.</w:t>
      </w:r>
    </w:p>
    <w:p w14:paraId="0BD477B6" w14:textId="0504D361"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Purnaya, I G. 2016. Ekonomi Dan </w:t>
      </w:r>
      <w:proofErr w:type="spellStart"/>
      <w:r w:rsidRPr="008A6789">
        <w:rPr>
          <w:rFonts w:ascii="Lucida Bright" w:hAnsi="Lucida Bright"/>
          <w:sz w:val="16"/>
          <w:lang w:val="id-ID"/>
        </w:rPr>
        <w:t>Bisnis.Yogyakarta</w:t>
      </w:r>
      <w:proofErr w:type="spellEnd"/>
      <w:r w:rsidRPr="008A6789">
        <w:rPr>
          <w:rFonts w:ascii="Lucida Bright" w:hAnsi="Lucida Bright"/>
          <w:sz w:val="16"/>
          <w:lang w:val="id-ID"/>
        </w:rPr>
        <w:t xml:space="preserve">. Andi. </w:t>
      </w:r>
    </w:p>
    <w:p w14:paraId="7101332B" w14:textId="00068D85"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Puspaningrum, Yustisia. 2017. Pengaruh </w:t>
      </w:r>
      <w:proofErr w:type="spellStart"/>
      <w:r w:rsidRPr="008A6789">
        <w:rPr>
          <w:rFonts w:ascii="Lucida Bright" w:hAnsi="Lucida Bright"/>
          <w:i/>
          <w:sz w:val="16"/>
          <w:lang w:val="id-ID"/>
        </w:rPr>
        <w:t>Corporate</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Social</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Responsibility</w:t>
      </w:r>
      <w:proofErr w:type="spellEnd"/>
      <w:r w:rsidRPr="008A6789">
        <w:rPr>
          <w:rFonts w:ascii="Lucida Bright" w:hAnsi="Lucida Bright"/>
          <w:i/>
          <w:sz w:val="16"/>
          <w:lang w:val="id-ID"/>
        </w:rPr>
        <w:t xml:space="preserve"> </w:t>
      </w:r>
      <w:r w:rsidRPr="008A6789">
        <w:rPr>
          <w:rFonts w:ascii="Lucida Bright" w:hAnsi="Lucida Bright"/>
          <w:sz w:val="16"/>
          <w:lang w:val="id-ID"/>
        </w:rPr>
        <w:t xml:space="preserve">Dan Kepemilikan Manajerial Terhadap Nilai Perusahaan Dengan Profitabilitas Dan Ukuran Perusahaan Sebagai Variabel </w:t>
      </w:r>
      <w:proofErr w:type="spellStart"/>
      <w:r w:rsidRPr="008A6789">
        <w:rPr>
          <w:rFonts w:ascii="Lucida Bright" w:hAnsi="Lucida Bright"/>
          <w:sz w:val="16"/>
          <w:lang w:val="id-ID"/>
        </w:rPr>
        <w:t>Moderating</w:t>
      </w:r>
      <w:proofErr w:type="spellEnd"/>
      <w:r w:rsidRPr="008A6789">
        <w:rPr>
          <w:rFonts w:ascii="Lucida Bright" w:hAnsi="Lucida Bright"/>
          <w:sz w:val="16"/>
          <w:lang w:val="id-ID"/>
        </w:rPr>
        <w:t>. Jurnal Kajian Ilmu Akuntansi. Vol. 5, No. 2.</w:t>
      </w:r>
    </w:p>
    <w:p w14:paraId="5614DF59" w14:textId="243F1722" w:rsidR="008A6789" w:rsidRPr="008A6789" w:rsidRDefault="00537EF3" w:rsidP="008A6789">
      <w:pPr>
        <w:spacing w:line="240" w:lineRule="auto"/>
        <w:ind w:firstLine="720"/>
        <w:jc w:val="both"/>
        <w:rPr>
          <w:rFonts w:ascii="Lucida Bright" w:hAnsi="Lucida Bright"/>
          <w:bCs/>
          <w:sz w:val="16"/>
        </w:rPr>
      </w:pPr>
      <w:proofErr w:type="spellStart"/>
      <w:r w:rsidRPr="008A6789">
        <w:rPr>
          <w:rFonts w:ascii="Lucida Bright" w:hAnsi="Lucida Bright"/>
          <w:sz w:val="16"/>
        </w:rPr>
        <w:t>Putrianti</w:t>
      </w:r>
      <w:proofErr w:type="spellEnd"/>
      <w:r w:rsidRPr="008A6789">
        <w:rPr>
          <w:rFonts w:ascii="Lucida Bright" w:hAnsi="Lucida Bright"/>
          <w:sz w:val="16"/>
        </w:rPr>
        <w:t xml:space="preserve">, </w:t>
      </w:r>
      <w:proofErr w:type="spellStart"/>
      <w:r w:rsidRPr="008A6789">
        <w:rPr>
          <w:rFonts w:ascii="Lucida Bright" w:hAnsi="Lucida Bright"/>
          <w:sz w:val="16"/>
        </w:rPr>
        <w:t>Maylita</w:t>
      </w:r>
      <w:proofErr w:type="spellEnd"/>
      <w:r w:rsidRPr="008A6789">
        <w:rPr>
          <w:rFonts w:ascii="Lucida Bright" w:hAnsi="Lucida Bright"/>
          <w:sz w:val="16"/>
        </w:rPr>
        <w:t xml:space="preserve"> Indah, Rio </w:t>
      </w:r>
      <w:proofErr w:type="spellStart"/>
      <w:r w:rsidRPr="008A6789">
        <w:rPr>
          <w:rFonts w:ascii="Lucida Bright" w:hAnsi="Lucida Bright"/>
          <w:sz w:val="16"/>
        </w:rPr>
        <w:t>Dhani</w:t>
      </w:r>
      <w:proofErr w:type="spellEnd"/>
      <w:r w:rsidRPr="008A6789">
        <w:rPr>
          <w:rFonts w:ascii="Lucida Bright" w:hAnsi="Lucida Bright"/>
          <w:sz w:val="16"/>
        </w:rPr>
        <w:t xml:space="preserve"> </w:t>
      </w:r>
      <w:proofErr w:type="spellStart"/>
      <w:r w:rsidRPr="008A6789">
        <w:rPr>
          <w:rFonts w:ascii="Lucida Bright" w:hAnsi="Lucida Bright"/>
          <w:sz w:val="16"/>
        </w:rPr>
        <w:t>Laksana</w:t>
      </w:r>
      <w:proofErr w:type="spellEnd"/>
      <w:r w:rsidRPr="008A6789">
        <w:rPr>
          <w:rFonts w:ascii="Lucida Bright" w:hAnsi="Lucida Bright"/>
          <w:sz w:val="16"/>
        </w:rPr>
        <w:t xml:space="preserve">, Sri Lestari, Dan </w:t>
      </w:r>
      <w:proofErr w:type="spellStart"/>
      <w:r w:rsidRPr="008A6789">
        <w:rPr>
          <w:rFonts w:ascii="Lucida Bright" w:hAnsi="Lucida Bright"/>
          <w:sz w:val="16"/>
        </w:rPr>
        <w:t>Ary</w:t>
      </w:r>
      <w:proofErr w:type="spellEnd"/>
      <w:r w:rsidRPr="008A6789">
        <w:rPr>
          <w:rFonts w:ascii="Lucida Bright" w:hAnsi="Lucida Bright"/>
          <w:sz w:val="16"/>
        </w:rPr>
        <w:t xml:space="preserve"> </w:t>
      </w:r>
      <w:proofErr w:type="spellStart"/>
      <w:r w:rsidRPr="008A6789">
        <w:rPr>
          <w:rFonts w:ascii="Lucida Bright" w:hAnsi="Lucida Bright"/>
          <w:sz w:val="16"/>
        </w:rPr>
        <w:t>Yunanto</w:t>
      </w:r>
      <w:proofErr w:type="spellEnd"/>
      <w:r w:rsidRPr="008A6789">
        <w:rPr>
          <w:rFonts w:ascii="Lucida Bright" w:hAnsi="Lucida Bright"/>
          <w:sz w:val="16"/>
        </w:rPr>
        <w:t xml:space="preserve">. 2019. </w:t>
      </w:r>
      <w:proofErr w:type="spellStart"/>
      <w:r w:rsidRPr="008A6789">
        <w:rPr>
          <w:rFonts w:ascii="Lucida Bright" w:hAnsi="Lucida Bright"/>
          <w:bCs/>
          <w:sz w:val="16"/>
        </w:rPr>
        <w:t>Analisis</w:t>
      </w:r>
      <w:proofErr w:type="spellEnd"/>
      <w:r w:rsidRPr="008A6789">
        <w:rPr>
          <w:rFonts w:ascii="Lucida Bright" w:hAnsi="Lucida Bright"/>
          <w:bCs/>
          <w:sz w:val="16"/>
        </w:rPr>
        <w:t xml:space="preserve"> </w:t>
      </w:r>
      <w:proofErr w:type="spellStart"/>
      <w:r w:rsidRPr="008A6789">
        <w:rPr>
          <w:rFonts w:ascii="Lucida Bright" w:hAnsi="Lucida Bright"/>
          <w:bCs/>
          <w:sz w:val="16"/>
        </w:rPr>
        <w:t>Pengaruh</w:t>
      </w:r>
      <w:proofErr w:type="spellEnd"/>
      <w:r w:rsidRPr="008A6789">
        <w:rPr>
          <w:rFonts w:ascii="Lucida Bright" w:hAnsi="Lucida Bright"/>
          <w:bCs/>
          <w:sz w:val="16"/>
        </w:rPr>
        <w:t xml:space="preserve"> </w:t>
      </w:r>
      <w:proofErr w:type="spellStart"/>
      <w:r w:rsidRPr="008A6789">
        <w:rPr>
          <w:rFonts w:ascii="Lucida Bright" w:hAnsi="Lucida Bright"/>
          <w:bCs/>
          <w:sz w:val="16"/>
        </w:rPr>
        <w:t>Profitabilitas</w:t>
      </w:r>
      <w:proofErr w:type="spellEnd"/>
      <w:r w:rsidRPr="008A6789">
        <w:rPr>
          <w:rFonts w:ascii="Lucida Bright" w:hAnsi="Lucida Bright"/>
          <w:bCs/>
          <w:sz w:val="16"/>
        </w:rPr>
        <w:t xml:space="preserve">, </w:t>
      </w:r>
      <w:r w:rsidRPr="008A6789">
        <w:rPr>
          <w:rFonts w:ascii="Lucida Bright" w:hAnsi="Lucida Bright"/>
          <w:bCs/>
          <w:i/>
          <w:sz w:val="16"/>
        </w:rPr>
        <w:t xml:space="preserve">Corporate Governance </w:t>
      </w:r>
      <w:r w:rsidRPr="008A6789">
        <w:rPr>
          <w:rFonts w:ascii="Lucida Bright" w:hAnsi="Lucida Bright"/>
          <w:bCs/>
          <w:sz w:val="16"/>
        </w:rPr>
        <w:t xml:space="preserve">Dan </w:t>
      </w:r>
      <w:r w:rsidRPr="008A6789">
        <w:rPr>
          <w:rFonts w:ascii="Lucida Bright" w:hAnsi="Lucida Bright"/>
          <w:bCs/>
          <w:i/>
          <w:sz w:val="16"/>
        </w:rPr>
        <w:t>Corporate Social Responsibility</w:t>
      </w:r>
      <w:r w:rsidRPr="008A6789">
        <w:rPr>
          <w:rFonts w:ascii="Lucida Bright" w:hAnsi="Lucida Bright"/>
          <w:bCs/>
          <w:sz w:val="16"/>
        </w:rPr>
        <w:t xml:space="preserve"> </w:t>
      </w:r>
      <w:proofErr w:type="spellStart"/>
      <w:r w:rsidRPr="008A6789">
        <w:rPr>
          <w:rFonts w:ascii="Lucida Bright" w:hAnsi="Lucida Bright"/>
          <w:bCs/>
          <w:sz w:val="16"/>
        </w:rPr>
        <w:t>Terhadap</w:t>
      </w:r>
      <w:proofErr w:type="spellEnd"/>
      <w:r w:rsidRPr="008A6789">
        <w:rPr>
          <w:rFonts w:ascii="Lucida Bright" w:hAnsi="Lucida Bright"/>
          <w:bCs/>
          <w:sz w:val="16"/>
        </w:rPr>
        <w:t xml:space="preserve"> Nilai Perusahaan </w:t>
      </w:r>
      <w:proofErr w:type="spellStart"/>
      <w:r w:rsidRPr="008A6789">
        <w:rPr>
          <w:rFonts w:ascii="Lucida Bright" w:hAnsi="Lucida Bright"/>
          <w:bCs/>
          <w:sz w:val="16"/>
        </w:rPr>
        <w:t>Dengan</w:t>
      </w:r>
      <w:proofErr w:type="spellEnd"/>
      <w:r w:rsidRPr="008A6789">
        <w:rPr>
          <w:rFonts w:ascii="Lucida Bright" w:hAnsi="Lucida Bright"/>
          <w:bCs/>
          <w:sz w:val="16"/>
        </w:rPr>
        <w:t xml:space="preserve"> </w:t>
      </w:r>
      <w:proofErr w:type="spellStart"/>
      <w:r w:rsidRPr="008A6789">
        <w:rPr>
          <w:rFonts w:ascii="Lucida Bright" w:hAnsi="Lucida Bright"/>
          <w:bCs/>
          <w:sz w:val="16"/>
        </w:rPr>
        <w:t>Ukuran</w:t>
      </w:r>
      <w:proofErr w:type="spellEnd"/>
      <w:r w:rsidRPr="008A6789">
        <w:rPr>
          <w:rFonts w:ascii="Lucida Bright" w:hAnsi="Lucida Bright"/>
          <w:bCs/>
          <w:sz w:val="16"/>
        </w:rPr>
        <w:t xml:space="preserve"> Serta </w:t>
      </w:r>
      <w:proofErr w:type="spellStart"/>
      <w:r w:rsidRPr="008A6789">
        <w:rPr>
          <w:rFonts w:ascii="Lucida Bright" w:hAnsi="Lucida Bright"/>
          <w:bCs/>
          <w:sz w:val="16"/>
        </w:rPr>
        <w:t>Usia</w:t>
      </w:r>
      <w:proofErr w:type="spellEnd"/>
      <w:r w:rsidRPr="008A6789">
        <w:rPr>
          <w:rFonts w:ascii="Lucida Bright" w:hAnsi="Lucida Bright"/>
          <w:bCs/>
          <w:sz w:val="16"/>
        </w:rPr>
        <w:t xml:space="preserve"> Perusahaan </w:t>
      </w:r>
      <w:proofErr w:type="spellStart"/>
      <w:r w:rsidRPr="008A6789">
        <w:rPr>
          <w:rFonts w:ascii="Lucida Bright" w:hAnsi="Lucida Bright"/>
          <w:bCs/>
          <w:sz w:val="16"/>
        </w:rPr>
        <w:t>Sebagai</w:t>
      </w:r>
      <w:proofErr w:type="spellEnd"/>
      <w:r w:rsidRPr="008A6789">
        <w:rPr>
          <w:rFonts w:ascii="Lucida Bright" w:hAnsi="Lucida Bright"/>
          <w:bCs/>
          <w:sz w:val="16"/>
        </w:rPr>
        <w:t xml:space="preserve"> </w:t>
      </w:r>
      <w:proofErr w:type="spellStart"/>
      <w:r w:rsidRPr="008A6789">
        <w:rPr>
          <w:rFonts w:ascii="Lucida Bright" w:hAnsi="Lucida Bright"/>
          <w:bCs/>
          <w:sz w:val="16"/>
        </w:rPr>
        <w:t>Variabel</w:t>
      </w:r>
      <w:proofErr w:type="spellEnd"/>
      <w:r w:rsidRPr="008A6789">
        <w:rPr>
          <w:rFonts w:ascii="Lucida Bright" w:hAnsi="Lucida Bright"/>
          <w:bCs/>
          <w:sz w:val="16"/>
        </w:rPr>
        <w:t xml:space="preserve"> </w:t>
      </w:r>
      <w:proofErr w:type="spellStart"/>
      <w:r w:rsidRPr="008A6789">
        <w:rPr>
          <w:rFonts w:ascii="Lucida Bright" w:hAnsi="Lucida Bright"/>
          <w:bCs/>
          <w:sz w:val="16"/>
        </w:rPr>
        <w:t>Kontrol</w:t>
      </w:r>
      <w:proofErr w:type="spellEnd"/>
      <w:r w:rsidRPr="008A6789">
        <w:rPr>
          <w:rFonts w:ascii="Lucida Bright" w:hAnsi="Lucida Bright"/>
          <w:bCs/>
          <w:sz w:val="16"/>
        </w:rPr>
        <w:t xml:space="preserve"> (</w:t>
      </w:r>
      <w:proofErr w:type="spellStart"/>
      <w:r w:rsidRPr="008A6789">
        <w:rPr>
          <w:rFonts w:ascii="Lucida Bright" w:hAnsi="Lucida Bright"/>
          <w:bCs/>
          <w:sz w:val="16"/>
        </w:rPr>
        <w:t>Studi</w:t>
      </w:r>
      <w:proofErr w:type="spellEnd"/>
      <w:r w:rsidRPr="008A6789">
        <w:rPr>
          <w:rFonts w:ascii="Lucida Bright" w:hAnsi="Lucida Bright"/>
          <w:bCs/>
          <w:sz w:val="16"/>
        </w:rPr>
        <w:t xml:space="preserve"> Pada Perusahaan </w:t>
      </w:r>
      <w:r w:rsidRPr="008A6789">
        <w:rPr>
          <w:rFonts w:ascii="Lucida Bright" w:hAnsi="Lucida Bright"/>
          <w:bCs/>
          <w:i/>
          <w:sz w:val="16"/>
        </w:rPr>
        <w:t>Consumer Goods</w:t>
      </w:r>
      <w:r w:rsidRPr="008A6789">
        <w:rPr>
          <w:rFonts w:ascii="Lucida Bright" w:hAnsi="Lucida Bright"/>
          <w:bCs/>
          <w:sz w:val="16"/>
        </w:rPr>
        <w:t xml:space="preserve"> Yang </w:t>
      </w:r>
      <w:proofErr w:type="spellStart"/>
      <w:r w:rsidRPr="008A6789">
        <w:rPr>
          <w:rFonts w:ascii="Lucida Bright" w:hAnsi="Lucida Bright"/>
          <w:bCs/>
          <w:sz w:val="16"/>
        </w:rPr>
        <w:t>Terdaftar</w:t>
      </w:r>
      <w:proofErr w:type="spellEnd"/>
      <w:r w:rsidRPr="008A6789">
        <w:rPr>
          <w:rFonts w:ascii="Lucida Bright" w:hAnsi="Lucida Bright"/>
          <w:bCs/>
          <w:sz w:val="16"/>
        </w:rPr>
        <w:t xml:space="preserve"> </w:t>
      </w:r>
      <w:proofErr w:type="gramStart"/>
      <w:r w:rsidRPr="008A6789">
        <w:rPr>
          <w:rFonts w:ascii="Lucida Bright" w:hAnsi="Lucida Bright"/>
          <w:bCs/>
          <w:sz w:val="16"/>
        </w:rPr>
        <w:t>Di</w:t>
      </w:r>
      <w:proofErr w:type="gramEnd"/>
      <w:r w:rsidRPr="008A6789">
        <w:rPr>
          <w:rFonts w:ascii="Lucida Bright" w:hAnsi="Lucida Bright"/>
          <w:bCs/>
          <w:sz w:val="16"/>
        </w:rPr>
        <w:t xml:space="preserve"> Bursa </w:t>
      </w:r>
      <w:proofErr w:type="spellStart"/>
      <w:r w:rsidRPr="008A6789">
        <w:rPr>
          <w:rFonts w:ascii="Lucida Bright" w:hAnsi="Lucida Bright"/>
          <w:bCs/>
          <w:sz w:val="16"/>
        </w:rPr>
        <w:t>Efek</w:t>
      </w:r>
      <w:proofErr w:type="spellEnd"/>
      <w:r w:rsidRPr="008A6789">
        <w:rPr>
          <w:rFonts w:ascii="Lucida Bright" w:hAnsi="Lucida Bright"/>
          <w:bCs/>
          <w:sz w:val="16"/>
        </w:rPr>
        <w:t xml:space="preserve"> Indonesia </w:t>
      </w:r>
      <w:proofErr w:type="spellStart"/>
      <w:r w:rsidRPr="008A6789">
        <w:rPr>
          <w:rFonts w:ascii="Lucida Bright" w:hAnsi="Lucida Bright"/>
          <w:bCs/>
          <w:sz w:val="16"/>
        </w:rPr>
        <w:t>Periode</w:t>
      </w:r>
      <w:proofErr w:type="spellEnd"/>
      <w:r w:rsidRPr="008A6789">
        <w:rPr>
          <w:rFonts w:ascii="Lucida Bright" w:hAnsi="Lucida Bright"/>
          <w:bCs/>
          <w:sz w:val="16"/>
        </w:rPr>
        <w:t xml:space="preserve"> </w:t>
      </w:r>
      <w:proofErr w:type="spellStart"/>
      <w:r w:rsidRPr="008A6789">
        <w:rPr>
          <w:rFonts w:ascii="Lucida Bright" w:hAnsi="Lucida Bright"/>
          <w:bCs/>
          <w:sz w:val="16"/>
        </w:rPr>
        <w:t>Tahun</w:t>
      </w:r>
      <w:proofErr w:type="spellEnd"/>
      <w:r w:rsidRPr="008A6789">
        <w:rPr>
          <w:rFonts w:ascii="Lucida Bright" w:hAnsi="Lucida Bright"/>
          <w:bCs/>
          <w:sz w:val="16"/>
        </w:rPr>
        <w:t xml:space="preserve"> 2013-2017). Sustainable Competitive Advantage-9 (Sca-9) Feb </w:t>
      </w:r>
      <w:proofErr w:type="spellStart"/>
      <w:r w:rsidRPr="008A6789">
        <w:rPr>
          <w:rFonts w:ascii="Lucida Bright" w:hAnsi="Lucida Bright"/>
          <w:bCs/>
          <w:sz w:val="16"/>
        </w:rPr>
        <w:t>Unsoed</w:t>
      </w:r>
      <w:proofErr w:type="spellEnd"/>
      <w:r w:rsidRPr="008A6789">
        <w:rPr>
          <w:rFonts w:ascii="Lucida Bright" w:hAnsi="Lucida Bright"/>
          <w:bCs/>
          <w:sz w:val="16"/>
        </w:rPr>
        <w:t>. Hal. 115-130.</w:t>
      </w:r>
    </w:p>
    <w:p w14:paraId="79C9345E" w14:textId="375EE1F4"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Riduwan, Akhmad Dan Suffah </w:t>
      </w:r>
      <w:proofErr w:type="spellStart"/>
      <w:r w:rsidRPr="008A6789">
        <w:rPr>
          <w:rFonts w:ascii="Lucida Bright" w:hAnsi="Lucida Bright"/>
          <w:sz w:val="16"/>
          <w:lang w:val="id-ID"/>
        </w:rPr>
        <w:t>Roviqotus</w:t>
      </w:r>
      <w:proofErr w:type="spellEnd"/>
      <w:r w:rsidRPr="008A6789">
        <w:rPr>
          <w:rFonts w:ascii="Lucida Bright" w:hAnsi="Lucida Bright"/>
          <w:sz w:val="16"/>
          <w:lang w:val="id-ID"/>
        </w:rPr>
        <w:t xml:space="preserve">. 2016. Pengaruh Profitabilitas, </w:t>
      </w:r>
      <w:proofErr w:type="spellStart"/>
      <w:r w:rsidRPr="008A6789">
        <w:rPr>
          <w:rFonts w:ascii="Lucida Bright" w:hAnsi="Lucida Bright"/>
          <w:i/>
          <w:sz w:val="16"/>
          <w:lang w:val="id-ID"/>
        </w:rPr>
        <w:t>Leverage</w:t>
      </w:r>
      <w:proofErr w:type="spellEnd"/>
      <w:r w:rsidRPr="008A6789">
        <w:rPr>
          <w:rFonts w:ascii="Lucida Bright" w:hAnsi="Lucida Bright"/>
          <w:sz w:val="16"/>
          <w:lang w:val="id-ID"/>
        </w:rPr>
        <w:t xml:space="preserve">, Ukuran Perusahaan Dan Kebijakan Deviden Pada Nilai Perusahaan. Jurnal Ilmu Dan Riset Akuntansi. Vol. 5, No. 2. </w:t>
      </w:r>
      <w:proofErr w:type="spellStart"/>
      <w:r w:rsidRPr="008A6789">
        <w:rPr>
          <w:rFonts w:ascii="Lucida Bright" w:hAnsi="Lucida Bright"/>
          <w:sz w:val="16"/>
          <w:lang w:val="id-ID"/>
        </w:rPr>
        <w:t>Issn</w:t>
      </w:r>
      <w:proofErr w:type="spellEnd"/>
      <w:r w:rsidRPr="008A6789">
        <w:rPr>
          <w:rFonts w:ascii="Lucida Bright" w:hAnsi="Lucida Bright"/>
          <w:sz w:val="16"/>
          <w:lang w:val="id-ID"/>
        </w:rPr>
        <w:t>: 2460-0585.</w:t>
      </w:r>
    </w:p>
    <w:p w14:paraId="172FB674" w14:textId="14AB9D57" w:rsidR="00D47558" w:rsidRPr="00D47558" w:rsidRDefault="00537EF3" w:rsidP="00D47558">
      <w:pPr>
        <w:spacing w:line="240" w:lineRule="auto"/>
        <w:ind w:firstLine="720"/>
        <w:jc w:val="both"/>
        <w:rPr>
          <w:rFonts w:ascii="Lucida Bright" w:hAnsi="Lucida Bright"/>
          <w:sz w:val="16"/>
        </w:rPr>
      </w:pPr>
      <w:proofErr w:type="spellStart"/>
      <w:r w:rsidRPr="00D47558">
        <w:rPr>
          <w:rFonts w:ascii="Lucida Bright" w:hAnsi="Lucida Bright"/>
          <w:sz w:val="16"/>
        </w:rPr>
        <w:t>Rizqia</w:t>
      </w:r>
      <w:proofErr w:type="spellEnd"/>
      <w:r w:rsidRPr="00D47558">
        <w:rPr>
          <w:rFonts w:ascii="Lucida Bright" w:hAnsi="Lucida Bright"/>
          <w:sz w:val="16"/>
        </w:rPr>
        <w:t xml:space="preserve">, D. A., &amp; </w:t>
      </w:r>
      <w:proofErr w:type="spellStart"/>
      <w:r w:rsidRPr="00D47558">
        <w:rPr>
          <w:rFonts w:ascii="Lucida Bright" w:hAnsi="Lucida Bright"/>
          <w:sz w:val="16"/>
        </w:rPr>
        <w:t>Aisjah</w:t>
      </w:r>
      <w:proofErr w:type="spellEnd"/>
      <w:r w:rsidRPr="00D47558">
        <w:rPr>
          <w:rFonts w:ascii="Lucida Bright" w:hAnsi="Lucida Bright"/>
          <w:sz w:val="16"/>
        </w:rPr>
        <w:t xml:space="preserve">, S. (2013). Effect Of Managerial Ownership, Financial Leverage, Profitability, Firm Size, And Investment Opportunity </w:t>
      </w:r>
      <w:proofErr w:type="gramStart"/>
      <w:r w:rsidRPr="00D47558">
        <w:rPr>
          <w:rFonts w:ascii="Lucida Bright" w:hAnsi="Lucida Bright"/>
          <w:sz w:val="16"/>
        </w:rPr>
        <w:t>On</w:t>
      </w:r>
      <w:proofErr w:type="gramEnd"/>
      <w:r w:rsidRPr="00D47558">
        <w:rPr>
          <w:rFonts w:ascii="Lucida Bright" w:hAnsi="Lucida Bright"/>
          <w:sz w:val="16"/>
        </w:rPr>
        <w:t xml:space="preserve"> Dividend Policy And Firm Value. </w:t>
      </w:r>
      <w:r w:rsidRPr="00D47558">
        <w:rPr>
          <w:rFonts w:ascii="Lucida Bright" w:hAnsi="Lucida Bright"/>
          <w:i/>
          <w:iCs/>
          <w:sz w:val="16"/>
        </w:rPr>
        <w:t xml:space="preserve">Research Journal </w:t>
      </w:r>
      <w:proofErr w:type="gramStart"/>
      <w:r w:rsidRPr="00D47558">
        <w:rPr>
          <w:rFonts w:ascii="Lucida Bright" w:hAnsi="Lucida Bright"/>
          <w:i/>
          <w:iCs/>
          <w:sz w:val="16"/>
        </w:rPr>
        <w:t>Of</w:t>
      </w:r>
      <w:proofErr w:type="gramEnd"/>
      <w:r w:rsidRPr="00D47558">
        <w:rPr>
          <w:rFonts w:ascii="Lucida Bright" w:hAnsi="Lucida Bright"/>
          <w:i/>
          <w:iCs/>
          <w:sz w:val="16"/>
        </w:rPr>
        <w:t xml:space="preserve"> Finance And Accounting</w:t>
      </w:r>
      <w:r w:rsidRPr="00D47558">
        <w:rPr>
          <w:rFonts w:ascii="Lucida Bright" w:hAnsi="Lucida Bright"/>
          <w:sz w:val="16"/>
        </w:rPr>
        <w:t>, 13.</w:t>
      </w:r>
    </w:p>
    <w:p w14:paraId="36EAEE97" w14:textId="21B6CF52"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Said. 2015. </w:t>
      </w:r>
      <w:proofErr w:type="spellStart"/>
      <w:r w:rsidRPr="008A6789">
        <w:rPr>
          <w:rFonts w:ascii="Lucida Bright" w:hAnsi="Lucida Bright"/>
          <w:i/>
          <w:sz w:val="16"/>
          <w:lang w:val="id-ID"/>
        </w:rPr>
        <w:t>Corporate</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Social</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Responsibility</w:t>
      </w:r>
      <w:proofErr w:type="spellEnd"/>
      <w:r w:rsidRPr="008A6789">
        <w:rPr>
          <w:rFonts w:ascii="Lucida Bright" w:hAnsi="Lucida Bright"/>
          <w:sz w:val="16"/>
          <w:lang w:val="id-ID"/>
        </w:rPr>
        <w:t xml:space="preserve"> Dalam Perspektif </w:t>
      </w:r>
      <w:proofErr w:type="spellStart"/>
      <w:r w:rsidRPr="008A6789">
        <w:rPr>
          <w:rFonts w:ascii="Lucida Bright" w:hAnsi="Lucida Bright"/>
          <w:i/>
          <w:sz w:val="16"/>
          <w:lang w:val="id-ID"/>
        </w:rPr>
        <w:t>Governance</w:t>
      </w:r>
      <w:proofErr w:type="spellEnd"/>
      <w:r w:rsidRPr="008A6789">
        <w:rPr>
          <w:rFonts w:ascii="Lucida Bright" w:hAnsi="Lucida Bright"/>
          <w:sz w:val="16"/>
          <w:lang w:val="id-ID"/>
        </w:rPr>
        <w:t xml:space="preserve">. Yogyakarta. </w:t>
      </w:r>
      <w:proofErr w:type="spellStart"/>
      <w:r w:rsidRPr="008A6789">
        <w:rPr>
          <w:rFonts w:ascii="Lucida Bright" w:hAnsi="Lucida Bright"/>
          <w:sz w:val="16"/>
          <w:lang w:val="id-ID"/>
        </w:rPr>
        <w:t>Deepublish</w:t>
      </w:r>
      <w:proofErr w:type="spellEnd"/>
      <w:r w:rsidRPr="008A6789">
        <w:rPr>
          <w:rFonts w:ascii="Lucida Bright" w:hAnsi="Lucida Bright"/>
          <w:sz w:val="16"/>
          <w:lang w:val="id-ID"/>
        </w:rPr>
        <w:t>.</w:t>
      </w:r>
    </w:p>
    <w:p w14:paraId="6DCFD4D2" w14:textId="43CB8959" w:rsidR="008A6789" w:rsidRPr="008A6789" w:rsidRDefault="00537EF3" w:rsidP="008A6789">
      <w:pPr>
        <w:spacing w:line="240" w:lineRule="auto"/>
        <w:ind w:firstLine="720"/>
        <w:jc w:val="both"/>
        <w:rPr>
          <w:rFonts w:ascii="Lucida Bright" w:hAnsi="Lucida Bright"/>
          <w:bCs/>
          <w:sz w:val="16"/>
        </w:rPr>
      </w:pPr>
      <w:r w:rsidRPr="008A6789">
        <w:rPr>
          <w:rFonts w:ascii="Lucida Bright" w:hAnsi="Lucida Bright"/>
          <w:sz w:val="16"/>
        </w:rPr>
        <w:t xml:space="preserve">Sandy, </w:t>
      </w:r>
      <w:proofErr w:type="spellStart"/>
      <w:r w:rsidRPr="008A6789">
        <w:rPr>
          <w:rFonts w:ascii="Lucida Bright" w:hAnsi="Lucida Bright"/>
          <w:sz w:val="16"/>
        </w:rPr>
        <w:t>Farich</w:t>
      </w:r>
      <w:proofErr w:type="spellEnd"/>
      <w:r w:rsidRPr="008A6789">
        <w:rPr>
          <w:rFonts w:ascii="Lucida Bright" w:hAnsi="Lucida Bright"/>
          <w:sz w:val="16"/>
        </w:rPr>
        <w:t xml:space="preserve"> </w:t>
      </w:r>
      <w:proofErr w:type="spellStart"/>
      <w:r w:rsidRPr="008A6789">
        <w:rPr>
          <w:rFonts w:ascii="Lucida Bright" w:hAnsi="Lucida Bright"/>
          <w:sz w:val="16"/>
        </w:rPr>
        <w:t>Novrina</w:t>
      </w:r>
      <w:proofErr w:type="spellEnd"/>
      <w:r w:rsidRPr="008A6789">
        <w:rPr>
          <w:rFonts w:ascii="Lucida Bright" w:hAnsi="Lucida Bright"/>
          <w:sz w:val="16"/>
        </w:rPr>
        <w:t xml:space="preserve">, </w:t>
      </w:r>
      <w:proofErr w:type="spellStart"/>
      <w:r w:rsidRPr="008A6789">
        <w:rPr>
          <w:rFonts w:ascii="Lucida Bright" w:hAnsi="Lucida Bright"/>
          <w:sz w:val="16"/>
        </w:rPr>
        <w:t>Wisnu</w:t>
      </w:r>
      <w:proofErr w:type="spellEnd"/>
      <w:r w:rsidRPr="008A6789">
        <w:rPr>
          <w:rFonts w:ascii="Lucida Bright" w:hAnsi="Lucida Bright"/>
          <w:sz w:val="16"/>
        </w:rPr>
        <w:t xml:space="preserve"> </w:t>
      </w:r>
      <w:proofErr w:type="spellStart"/>
      <w:r w:rsidRPr="008A6789">
        <w:rPr>
          <w:rFonts w:ascii="Lucida Bright" w:hAnsi="Lucida Bright"/>
          <w:sz w:val="16"/>
        </w:rPr>
        <w:t>Mawardi</w:t>
      </w:r>
      <w:proofErr w:type="spellEnd"/>
      <w:r w:rsidRPr="008A6789">
        <w:rPr>
          <w:rFonts w:ascii="Lucida Bright" w:hAnsi="Lucida Bright"/>
          <w:sz w:val="16"/>
        </w:rPr>
        <w:t xml:space="preserve">. Dan Fuad </w:t>
      </w:r>
      <w:proofErr w:type="spellStart"/>
      <w:r w:rsidRPr="008A6789">
        <w:rPr>
          <w:rFonts w:ascii="Lucida Bright" w:hAnsi="Lucida Bright"/>
          <w:sz w:val="16"/>
        </w:rPr>
        <w:t>Mas’ud</w:t>
      </w:r>
      <w:proofErr w:type="spellEnd"/>
      <w:r w:rsidRPr="008A6789">
        <w:rPr>
          <w:rFonts w:ascii="Lucida Bright" w:hAnsi="Lucida Bright"/>
          <w:sz w:val="16"/>
        </w:rPr>
        <w:t xml:space="preserve">. 2020. </w:t>
      </w:r>
      <w:proofErr w:type="spellStart"/>
      <w:r w:rsidRPr="008A6789">
        <w:rPr>
          <w:rFonts w:ascii="Lucida Bright" w:hAnsi="Lucida Bright"/>
          <w:bCs/>
          <w:sz w:val="16"/>
        </w:rPr>
        <w:t>Analisis</w:t>
      </w:r>
      <w:proofErr w:type="spellEnd"/>
      <w:r w:rsidRPr="008A6789">
        <w:rPr>
          <w:rFonts w:ascii="Lucida Bright" w:hAnsi="Lucida Bright"/>
          <w:bCs/>
          <w:sz w:val="16"/>
        </w:rPr>
        <w:t xml:space="preserve"> </w:t>
      </w:r>
      <w:proofErr w:type="spellStart"/>
      <w:r w:rsidRPr="008A6789">
        <w:rPr>
          <w:rFonts w:ascii="Lucida Bright" w:hAnsi="Lucida Bright"/>
          <w:bCs/>
          <w:sz w:val="16"/>
        </w:rPr>
        <w:t>Pengaruh</w:t>
      </w:r>
      <w:proofErr w:type="spellEnd"/>
      <w:r w:rsidRPr="008A6789">
        <w:rPr>
          <w:rFonts w:ascii="Lucida Bright" w:hAnsi="Lucida Bright"/>
          <w:bCs/>
          <w:sz w:val="16"/>
        </w:rPr>
        <w:t xml:space="preserve"> Tingkat </w:t>
      </w:r>
      <w:proofErr w:type="spellStart"/>
      <w:r w:rsidRPr="008A6789">
        <w:rPr>
          <w:rFonts w:ascii="Lucida Bright" w:hAnsi="Lucida Bright"/>
          <w:bCs/>
          <w:sz w:val="16"/>
        </w:rPr>
        <w:t>Kehadiran</w:t>
      </w:r>
      <w:proofErr w:type="spellEnd"/>
      <w:r w:rsidRPr="008A6789">
        <w:rPr>
          <w:rFonts w:ascii="Lucida Bright" w:hAnsi="Lucida Bright"/>
          <w:bCs/>
          <w:sz w:val="16"/>
        </w:rPr>
        <w:t xml:space="preserve"> </w:t>
      </w:r>
      <w:proofErr w:type="spellStart"/>
      <w:r w:rsidRPr="008A6789">
        <w:rPr>
          <w:rFonts w:ascii="Lucida Bright" w:hAnsi="Lucida Bright"/>
          <w:bCs/>
          <w:sz w:val="16"/>
        </w:rPr>
        <w:t>Rapat</w:t>
      </w:r>
      <w:proofErr w:type="spellEnd"/>
      <w:r w:rsidRPr="008A6789">
        <w:rPr>
          <w:rFonts w:ascii="Lucida Bright" w:hAnsi="Lucida Bright"/>
          <w:bCs/>
          <w:sz w:val="16"/>
        </w:rPr>
        <w:t xml:space="preserve">, </w:t>
      </w:r>
      <w:proofErr w:type="spellStart"/>
      <w:r w:rsidRPr="008A6789">
        <w:rPr>
          <w:rFonts w:ascii="Lucida Bright" w:hAnsi="Lucida Bright"/>
          <w:bCs/>
          <w:sz w:val="16"/>
        </w:rPr>
        <w:t>Ukuran</w:t>
      </w:r>
      <w:proofErr w:type="spellEnd"/>
      <w:r w:rsidRPr="008A6789">
        <w:rPr>
          <w:rFonts w:ascii="Lucida Bright" w:hAnsi="Lucida Bright"/>
          <w:bCs/>
          <w:sz w:val="16"/>
        </w:rPr>
        <w:t xml:space="preserve"> </w:t>
      </w:r>
      <w:proofErr w:type="spellStart"/>
      <w:r w:rsidRPr="008A6789">
        <w:rPr>
          <w:rFonts w:ascii="Lucida Bright" w:hAnsi="Lucida Bright"/>
          <w:bCs/>
          <w:sz w:val="16"/>
        </w:rPr>
        <w:t>Komite</w:t>
      </w:r>
      <w:proofErr w:type="spellEnd"/>
      <w:r w:rsidRPr="008A6789">
        <w:rPr>
          <w:rFonts w:ascii="Lucida Bright" w:hAnsi="Lucida Bright"/>
          <w:bCs/>
          <w:sz w:val="16"/>
        </w:rPr>
        <w:t xml:space="preserve"> Audit, </w:t>
      </w:r>
      <w:proofErr w:type="spellStart"/>
      <w:r w:rsidRPr="008A6789">
        <w:rPr>
          <w:rFonts w:ascii="Lucida Bright" w:hAnsi="Lucida Bright"/>
          <w:bCs/>
          <w:sz w:val="16"/>
        </w:rPr>
        <w:t>Reputasi</w:t>
      </w:r>
      <w:proofErr w:type="spellEnd"/>
      <w:r w:rsidRPr="008A6789">
        <w:rPr>
          <w:rFonts w:ascii="Lucida Bright" w:hAnsi="Lucida Bright"/>
          <w:bCs/>
          <w:sz w:val="16"/>
        </w:rPr>
        <w:t xml:space="preserve"> Audit, </w:t>
      </w:r>
      <w:proofErr w:type="spellStart"/>
      <w:r w:rsidRPr="008A6789">
        <w:rPr>
          <w:rFonts w:ascii="Lucida Bright" w:hAnsi="Lucida Bright"/>
          <w:bCs/>
          <w:sz w:val="16"/>
        </w:rPr>
        <w:t>Konsentrasi</w:t>
      </w:r>
      <w:proofErr w:type="spellEnd"/>
      <w:r w:rsidRPr="008A6789">
        <w:rPr>
          <w:rFonts w:ascii="Lucida Bright" w:hAnsi="Lucida Bright"/>
          <w:bCs/>
          <w:sz w:val="16"/>
        </w:rPr>
        <w:t xml:space="preserve"> </w:t>
      </w:r>
      <w:proofErr w:type="spellStart"/>
      <w:r w:rsidRPr="008A6789">
        <w:rPr>
          <w:rFonts w:ascii="Lucida Bright" w:hAnsi="Lucida Bright"/>
          <w:bCs/>
          <w:sz w:val="16"/>
        </w:rPr>
        <w:t>Kepemilikan</w:t>
      </w:r>
      <w:proofErr w:type="spellEnd"/>
      <w:r w:rsidRPr="008A6789">
        <w:rPr>
          <w:rFonts w:ascii="Lucida Bright" w:hAnsi="Lucida Bright"/>
          <w:bCs/>
          <w:sz w:val="16"/>
        </w:rPr>
        <w:t xml:space="preserve"> Dan </w:t>
      </w:r>
      <w:proofErr w:type="spellStart"/>
      <w:r w:rsidRPr="008A6789">
        <w:rPr>
          <w:rFonts w:ascii="Lucida Bright" w:hAnsi="Lucida Bright"/>
          <w:bCs/>
          <w:sz w:val="16"/>
        </w:rPr>
        <w:t>Kepemilikan</w:t>
      </w:r>
      <w:proofErr w:type="spellEnd"/>
      <w:r w:rsidRPr="008A6789">
        <w:rPr>
          <w:rFonts w:ascii="Lucida Bright" w:hAnsi="Lucida Bright"/>
          <w:bCs/>
          <w:sz w:val="16"/>
        </w:rPr>
        <w:t xml:space="preserve"> </w:t>
      </w:r>
      <w:proofErr w:type="spellStart"/>
      <w:r w:rsidRPr="008A6789">
        <w:rPr>
          <w:rFonts w:ascii="Lucida Bright" w:hAnsi="Lucida Bright"/>
          <w:bCs/>
          <w:sz w:val="16"/>
        </w:rPr>
        <w:t>Manajerial</w:t>
      </w:r>
      <w:proofErr w:type="spellEnd"/>
      <w:r w:rsidRPr="008A6789">
        <w:rPr>
          <w:rFonts w:ascii="Lucida Bright" w:hAnsi="Lucida Bright"/>
          <w:bCs/>
          <w:sz w:val="16"/>
        </w:rPr>
        <w:t xml:space="preserve"> </w:t>
      </w:r>
      <w:proofErr w:type="spellStart"/>
      <w:r w:rsidRPr="008A6789">
        <w:rPr>
          <w:rFonts w:ascii="Lucida Bright" w:hAnsi="Lucida Bright"/>
          <w:bCs/>
          <w:sz w:val="16"/>
        </w:rPr>
        <w:t>Terhadap</w:t>
      </w:r>
      <w:proofErr w:type="spellEnd"/>
      <w:r w:rsidRPr="008A6789">
        <w:rPr>
          <w:rFonts w:ascii="Lucida Bright" w:hAnsi="Lucida Bright"/>
          <w:bCs/>
          <w:sz w:val="16"/>
        </w:rPr>
        <w:t xml:space="preserve"> Nilai Perusahaan </w:t>
      </w:r>
      <w:proofErr w:type="spellStart"/>
      <w:r w:rsidRPr="008A6789">
        <w:rPr>
          <w:rFonts w:ascii="Lucida Bright" w:hAnsi="Lucida Bright"/>
          <w:bCs/>
          <w:sz w:val="16"/>
        </w:rPr>
        <w:t>Dengan</w:t>
      </w:r>
      <w:proofErr w:type="spellEnd"/>
      <w:r w:rsidRPr="008A6789">
        <w:rPr>
          <w:rFonts w:ascii="Lucida Bright" w:hAnsi="Lucida Bright"/>
          <w:bCs/>
          <w:sz w:val="16"/>
        </w:rPr>
        <w:t xml:space="preserve"> </w:t>
      </w:r>
      <w:proofErr w:type="spellStart"/>
      <w:r w:rsidRPr="008A6789">
        <w:rPr>
          <w:rFonts w:ascii="Lucida Bright" w:hAnsi="Lucida Bright"/>
          <w:bCs/>
          <w:sz w:val="16"/>
        </w:rPr>
        <w:t>Ukuran</w:t>
      </w:r>
      <w:proofErr w:type="spellEnd"/>
      <w:r w:rsidRPr="008A6789">
        <w:rPr>
          <w:rFonts w:ascii="Lucida Bright" w:hAnsi="Lucida Bright"/>
          <w:bCs/>
          <w:sz w:val="16"/>
        </w:rPr>
        <w:t xml:space="preserve"> Perusahaan Dan </w:t>
      </w:r>
      <w:r w:rsidRPr="008A6789">
        <w:rPr>
          <w:rFonts w:ascii="Lucida Bright" w:hAnsi="Lucida Bright"/>
          <w:bCs/>
          <w:i/>
          <w:iCs/>
          <w:sz w:val="16"/>
        </w:rPr>
        <w:t xml:space="preserve">Leverage </w:t>
      </w:r>
      <w:proofErr w:type="spellStart"/>
      <w:r w:rsidRPr="008A6789">
        <w:rPr>
          <w:rFonts w:ascii="Lucida Bright" w:hAnsi="Lucida Bright"/>
          <w:bCs/>
          <w:sz w:val="16"/>
        </w:rPr>
        <w:t>Sebagai</w:t>
      </w:r>
      <w:proofErr w:type="spellEnd"/>
      <w:r w:rsidRPr="008A6789">
        <w:rPr>
          <w:rFonts w:ascii="Lucida Bright" w:hAnsi="Lucida Bright"/>
          <w:bCs/>
          <w:sz w:val="16"/>
        </w:rPr>
        <w:t xml:space="preserve"> </w:t>
      </w:r>
      <w:proofErr w:type="spellStart"/>
      <w:r w:rsidRPr="008A6789">
        <w:rPr>
          <w:rFonts w:ascii="Lucida Bright" w:hAnsi="Lucida Bright"/>
          <w:bCs/>
          <w:sz w:val="16"/>
        </w:rPr>
        <w:t>Variabel</w:t>
      </w:r>
      <w:proofErr w:type="spellEnd"/>
      <w:r w:rsidRPr="008A6789">
        <w:rPr>
          <w:rFonts w:ascii="Lucida Bright" w:hAnsi="Lucida Bright"/>
          <w:bCs/>
          <w:sz w:val="16"/>
        </w:rPr>
        <w:t xml:space="preserve"> </w:t>
      </w:r>
      <w:proofErr w:type="spellStart"/>
      <w:r w:rsidRPr="008A6789">
        <w:rPr>
          <w:rFonts w:ascii="Lucida Bright" w:hAnsi="Lucida Bright"/>
          <w:bCs/>
          <w:sz w:val="16"/>
        </w:rPr>
        <w:t>Kontrol</w:t>
      </w:r>
      <w:proofErr w:type="spellEnd"/>
      <w:r w:rsidRPr="008A6789">
        <w:rPr>
          <w:rFonts w:ascii="Lucida Bright" w:hAnsi="Lucida Bright"/>
          <w:bCs/>
          <w:sz w:val="16"/>
        </w:rPr>
        <w:t xml:space="preserve"> (</w:t>
      </w:r>
      <w:proofErr w:type="spellStart"/>
      <w:r w:rsidRPr="008A6789">
        <w:rPr>
          <w:rFonts w:ascii="Lucida Bright" w:hAnsi="Lucida Bright"/>
          <w:bCs/>
          <w:sz w:val="16"/>
        </w:rPr>
        <w:t>Studi</w:t>
      </w:r>
      <w:proofErr w:type="spellEnd"/>
      <w:r w:rsidRPr="008A6789">
        <w:rPr>
          <w:rFonts w:ascii="Lucida Bright" w:hAnsi="Lucida Bright"/>
          <w:bCs/>
          <w:sz w:val="16"/>
        </w:rPr>
        <w:t xml:space="preserve"> </w:t>
      </w:r>
      <w:proofErr w:type="spellStart"/>
      <w:r w:rsidRPr="008A6789">
        <w:rPr>
          <w:rFonts w:ascii="Lucida Bright" w:hAnsi="Lucida Bright"/>
          <w:bCs/>
          <w:sz w:val="16"/>
        </w:rPr>
        <w:t>Empiris</w:t>
      </w:r>
      <w:proofErr w:type="spellEnd"/>
      <w:r w:rsidRPr="008A6789">
        <w:rPr>
          <w:rFonts w:ascii="Lucida Bright" w:hAnsi="Lucida Bright"/>
          <w:bCs/>
          <w:sz w:val="16"/>
        </w:rPr>
        <w:t xml:space="preserve"> Pada Perusahaan Yang </w:t>
      </w:r>
      <w:proofErr w:type="spellStart"/>
      <w:r w:rsidRPr="008A6789">
        <w:rPr>
          <w:rFonts w:ascii="Lucida Bright" w:hAnsi="Lucida Bright"/>
          <w:bCs/>
          <w:sz w:val="16"/>
        </w:rPr>
        <w:t>Terdaftar</w:t>
      </w:r>
      <w:proofErr w:type="spellEnd"/>
      <w:r w:rsidRPr="008A6789">
        <w:rPr>
          <w:rFonts w:ascii="Lucida Bright" w:hAnsi="Lucida Bright"/>
          <w:bCs/>
          <w:sz w:val="16"/>
        </w:rPr>
        <w:t xml:space="preserve"> </w:t>
      </w:r>
      <w:proofErr w:type="spellStart"/>
      <w:r w:rsidRPr="008A6789">
        <w:rPr>
          <w:rFonts w:ascii="Lucida Bright" w:hAnsi="Lucida Bright"/>
          <w:bCs/>
          <w:sz w:val="16"/>
        </w:rPr>
        <w:t>Dalam</w:t>
      </w:r>
      <w:proofErr w:type="spellEnd"/>
      <w:r w:rsidRPr="008A6789">
        <w:rPr>
          <w:rFonts w:ascii="Lucida Bright" w:hAnsi="Lucida Bright"/>
          <w:bCs/>
          <w:sz w:val="16"/>
        </w:rPr>
        <w:t xml:space="preserve"> Index Lq-45 Di Bei </w:t>
      </w:r>
      <w:proofErr w:type="spellStart"/>
      <w:r w:rsidRPr="008A6789">
        <w:rPr>
          <w:rFonts w:ascii="Lucida Bright" w:hAnsi="Lucida Bright"/>
          <w:bCs/>
          <w:sz w:val="16"/>
        </w:rPr>
        <w:t>Periode</w:t>
      </w:r>
      <w:proofErr w:type="spellEnd"/>
      <w:r w:rsidRPr="008A6789">
        <w:rPr>
          <w:rFonts w:ascii="Lucida Bright" w:hAnsi="Lucida Bright"/>
          <w:bCs/>
          <w:sz w:val="16"/>
        </w:rPr>
        <w:t xml:space="preserve"> 2014-2018). </w:t>
      </w:r>
      <w:proofErr w:type="spellStart"/>
      <w:r w:rsidRPr="008A6789">
        <w:rPr>
          <w:rFonts w:ascii="Lucida Bright" w:hAnsi="Lucida Bright"/>
          <w:bCs/>
          <w:sz w:val="16"/>
        </w:rPr>
        <w:t>Dipenogoro</w:t>
      </w:r>
      <w:proofErr w:type="spellEnd"/>
      <w:r w:rsidRPr="008A6789">
        <w:rPr>
          <w:rFonts w:ascii="Lucida Bright" w:hAnsi="Lucida Bright"/>
          <w:bCs/>
          <w:sz w:val="16"/>
        </w:rPr>
        <w:t xml:space="preserve"> Journal </w:t>
      </w:r>
      <w:proofErr w:type="gramStart"/>
      <w:r w:rsidRPr="008A6789">
        <w:rPr>
          <w:rFonts w:ascii="Lucida Bright" w:hAnsi="Lucida Bright"/>
          <w:bCs/>
          <w:sz w:val="16"/>
        </w:rPr>
        <w:t>Of</w:t>
      </w:r>
      <w:proofErr w:type="gramEnd"/>
      <w:r w:rsidRPr="008A6789">
        <w:rPr>
          <w:rFonts w:ascii="Lucida Bright" w:hAnsi="Lucida Bright"/>
          <w:bCs/>
          <w:sz w:val="16"/>
        </w:rPr>
        <w:t xml:space="preserve"> Economics. Vol. 9, No. 2. Hal. 105-122.</w:t>
      </w:r>
    </w:p>
    <w:p w14:paraId="59245E72" w14:textId="4568367F"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Sekaran</w:t>
      </w:r>
      <w:proofErr w:type="spellEnd"/>
      <w:r w:rsidRPr="008A6789">
        <w:rPr>
          <w:rFonts w:ascii="Lucida Bright" w:hAnsi="Lucida Bright"/>
          <w:sz w:val="16"/>
          <w:lang w:val="id-ID"/>
        </w:rPr>
        <w:t xml:space="preserve">, Uma. 2017. </w:t>
      </w:r>
      <w:proofErr w:type="spellStart"/>
      <w:r w:rsidRPr="008A6789">
        <w:rPr>
          <w:rFonts w:ascii="Lucida Bright" w:hAnsi="Lucida Bright"/>
          <w:i/>
          <w:sz w:val="16"/>
          <w:lang w:val="id-ID"/>
        </w:rPr>
        <w:t>Research</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Methods</w:t>
      </w:r>
      <w:proofErr w:type="spellEnd"/>
      <w:r w:rsidRPr="008A6789">
        <w:rPr>
          <w:rFonts w:ascii="Lucida Bright" w:hAnsi="Lucida Bright"/>
          <w:i/>
          <w:sz w:val="16"/>
          <w:lang w:val="id-ID"/>
        </w:rPr>
        <w:t xml:space="preserve"> For Business</w:t>
      </w:r>
      <w:r w:rsidRPr="008A6789">
        <w:rPr>
          <w:rFonts w:ascii="Lucida Bright" w:hAnsi="Lucida Bright"/>
          <w:sz w:val="16"/>
          <w:lang w:val="id-ID"/>
        </w:rPr>
        <w:t xml:space="preserve"> (Metodologi Penelitian Untuk Bisnis) Edisi 6 Buku 1. Jakarta: Salemba Empat. </w:t>
      </w:r>
    </w:p>
    <w:p w14:paraId="6D46BCD7" w14:textId="179D3265" w:rsidR="00D47558" w:rsidRPr="00D47558" w:rsidRDefault="00537EF3" w:rsidP="00D47558">
      <w:pPr>
        <w:spacing w:line="240" w:lineRule="auto"/>
        <w:ind w:firstLine="720"/>
        <w:jc w:val="both"/>
        <w:rPr>
          <w:rFonts w:ascii="Lucida Bright" w:hAnsi="Lucida Bright"/>
          <w:sz w:val="16"/>
        </w:rPr>
      </w:pPr>
      <w:proofErr w:type="spellStart"/>
      <w:r w:rsidRPr="00D47558">
        <w:rPr>
          <w:rFonts w:ascii="Lucida Bright" w:hAnsi="Lucida Bright"/>
          <w:sz w:val="16"/>
        </w:rPr>
        <w:t>Sholeha</w:t>
      </w:r>
      <w:proofErr w:type="spellEnd"/>
      <w:r w:rsidRPr="00D47558">
        <w:rPr>
          <w:rFonts w:ascii="Lucida Bright" w:hAnsi="Lucida Bright"/>
          <w:sz w:val="16"/>
        </w:rPr>
        <w:t xml:space="preserve">, S., &amp; </w:t>
      </w:r>
      <w:proofErr w:type="spellStart"/>
      <w:r w:rsidRPr="00D47558">
        <w:rPr>
          <w:rFonts w:ascii="Lucida Bright" w:hAnsi="Lucida Bright"/>
          <w:sz w:val="16"/>
        </w:rPr>
        <w:t>Noormansyah</w:t>
      </w:r>
      <w:proofErr w:type="spellEnd"/>
      <w:r w:rsidRPr="00D47558">
        <w:rPr>
          <w:rFonts w:ascii="Lucida Bright" w:hAnsi="Lucida Bright"/>
          <w:sz w:val="16"/>
        </w:rPr>
        <w:t xml:space="preserve">, I. (2020). </w:t>
      </w:r>
      <w:r w:rsidRPr="00D47558">
        <w:rPr>
          <w:rFonts w:ascii="Lucida Bright" w:hAnsi="Lucida Bright"/>
          <w:i/>
          <w:iCs/>
          <w:sz w:val="16"/>
        </w:rPr>
        <w:t xml:space="preserve">The Effect </w:t>
      </w:r>
      <w:proofErr w:type="gramStart"/>
      <w:r w:rsidRPr="00D47558">
        <w:rPr>
          <w:rFonts w:ascii="Lucida Bright" w:hAnsi="Lucida Bright"/>
          <w:i/>
          <w:iCs/>
          <w:sz w:val="16"/>
        </w:rPr>
        <w:t>Of</w:t>
      </w:r>
      <w:proofErr w:type="gramEnd"/>
      <w:r w:rsidRPr="00D47558">
        <w:rPr>
          <w:rFonts w:ascii="Lucida Bright" w:hAnsi="Lucida Bright"/>
          <w:i/>
          <w:iCs/>
          <w:sz w:val="16"/>
        </w:rPr>
        <w:t xml:space="preserve"> Corporate Social Responsibility, Managerial Ownership, And Institutional Ownership On The Value Of Mining Companies Registered In Indonesia Stock Exchange 2016-2018</w:t>
      </w:r>
      <w:r w:rsidRPr="00D47558">
        <w:rPr>
          <w:rFonts w:ascii="Lucida Bright" w:hAnsi="Lucida Bright"/>
          <w:sz w:val="16"/>
        </w:rPr>
        <w:t>. 15.</w:t>
      </w:r>
    </w:p>
    <w:p w14:paraId="63481374" w14:textId="6247DF8B"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Sianipar, </w:t>
      </w:r>
      <w:proofErr w:type="spellStart"/>
      <w:r w:rsidRPr="008A6789">
        <w:rPr>
          <w:rFonts w:ascii="Lucida Bright" w:hAnsi="Lucida Bright"/>
          <w:sz w:val="16"/>
          <w:lang w:val="id-ID"/>
        </w:rPr>
        <w:t>Syarinah</w:t>
      </w:r>
      <w:proofErr w:type="spellEnd"/>
      <w:r w:rsidRPr="008A6789">
        <w:rPr>
          <w:rFonts w:ascii="Lucida Bright" w:hAnsi="Lucida Bright"/>
          <w:sz w:val="16"/>
          <w:lang w:val="id-ID"/>
        </w:rPr>
        <w:t xml:space="preserve">. 2017. Pengaruh Struktur Modal Dan Profitabilitas Terhadap Nilai Perusahaan Pada Sektor Makanan Dan Minuman Yang Terdaftar Di Bursa Efek Indonesia. Jurnal Online Mahasiswa </w:t>
      </w:r>
      <w:proofErr w:type="spellStart"/>
      <w:r w:rsidRPr="008A6789">
        <w:rPr>
          <w:rFonts w:ascii="Lucida Bright" w:hAnsi="Lucida Bright"/>
          <w:sz w:val="16"/>
          <w:lang w:val="id-ID"/>
        </w:rPr>
        <w:t>Fisip</w:t>
      </w:r>
      <w:proofErr w:type="spellEnd"/>
      <w:r w:rsidRPr="008A6789">
        <w:rPr>
          <w:rFonts w:ascii="Lucida Bright" w:hAnsi="Lucida Bright"/>
          <w:sz w:val="16"/>
          <w:lang w:val="id-ID"/>
        </w:rPr>
        <w:t xml:space="preserve"> Universitas Riau. Vol. 4, No. 1. Hal 1-14.</w:t>
      </w:r>
    </w:p>
    <w:p w14:paraId="5F1F3363" w14:textId="348370DA"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Siregar, I. G Dan J. E. Pambudi. 2019. Pengaruh Kepemilikan Manajerial, Kepemilikan Institusional Dan </w:t>
      </w:r>
      <w:proofErr w:type="spellStart"/>
      <w:r w:rsidRPr="008A6789">
        <w:rPr>
          <w:rFonts w:ascii="Lucida Bright" w:hAnsi="Lucida Bright"/>
          <w:i/>
          <w:sz w:val="16"/>
          <w:lang w:val="id-ID"/>
        </w:rPr>
        <w:t>Return</w:t>
      </w:r>
      <w:proofErr w:type="spellEnd"/>
      <w:r w:rsidRPr="008A6789">
        <w:rPr>
          <w:rFonts w:ascii="Lucida Bright" w:hAnsi="Lucida Bright"/>
          <w:i/>
          <w:sz w:val="16"/>
          <w:lang w:val="id-ID"/>
        </w:rPr>
        <w:t xml:space="preserve"> On Equity</w:t>
      </w:r>
      <w:r w:rsidRPr="008A6789">
        <w:rPr>
          <w:rFonts w:ascii="Lucida Bright" w:hAnsi="Lucida Bright"/>
          <w:sz w:val="16"/>
          <w:lang w:val="id-ID"/>
        </w:rPr>
        <w:t xml:space="preserve"> Terhadap Nilai Perusahaan. </w:t>
      </w:r>
      <w:proofErr w:type="spellStart"/>
      <w:r w:rsidRPr="008A6789">
        <w:rPr>
          <w:rFonts w:ascii="Lucida Bright" w:hAnsi="Lucida Bright"/>
          <w:sz w:val="16"/>
          <w:lang w:val="id-ID"/>
        </w:rPr>
        <w:t>Competitive</w:t>
      </w:r>
      <w:proofErr w:type="spellEnd"/>
      <w:r w:rsidRPr="008A6789">
        <w:rPr>
          <w:rFonts w:ascii="Lucida Bright" w:hAnsi="Lucida Bright"/>
          <w:sz w:val="16"/>
          <w:lang w:val="id-ID"/>
        </w:rPr>
        <w:t>. Vol. 3, No. 1.</w:t>
      </w:r>
    </w:p>
    <w:p w14:paraId="4B034C88" w14:textId="635C1C2B"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Suardhika</w:t>
      </w:r>
      <w:proofErr w:type="spellEnd"/>
      <w:r w:rsidRPr="008A6789">
        <w:rPr>
          <w:rFonts w:ascii="Lucida Bright" w:hAnsi="Lucida Bright"/>
          <w:sz w:val="16"/>
          <w:lang w:val="id-ID"/>
        </w:rPr>
        <w:t xml:space="preserve">, Made Sadha Dan Kadek </w:t>
      </w:r>
      <w:proofErr w:type="spellStart"/>
      <w:r w:rsidRPr="008A6789">
        <w:rPr>
          <w:rFonts w:ascii="Lucida Bright" w:hAnsi="Lucida Bright"/>
          <w:sz w:val="16"/>
          <w:lang w:val="id-ID"/>
        </w:rPr>
        <w:t>Apriada</w:t>
      </w:r>
      <w:proofErr w:type="spellEnd"/>
      <w:r w:rsidRPr="008A6789">
        <w:rPr>
          <w:rFonts w:ascii="Lucida Bright" w:hAnsi="Lucida Bright"/>
          <w:sz w:val="16"/>
          <w:lang w:val="id-ID"/>
        </w:rPr>
        <w:t>. 2016. Pengaruh Struktur Kepemilikan Saham, Struktur Modal, Dan Profitabilitas Pada Nilai Perusahaan. E-Jurnal Ekonomi Dan Bisnis Universitas Udayana. Vol. 5, No. 2. Hal. 201-218.</w:t>
      </w:r>
    </w:p>
    <w:p w14:paraId="589BE901" w14:textId="55DC7B0A"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Suartawan, I. Gst. Ngr. Putu Adi Dan </w:t>
      </w:r>
      <w:proofErr w:type="spellStart"/>
      <w:r w:rsidRPr="008A6789">
        <w:rPr>
          <w:rFonts w:ascii="Lucida Bright" w:hAnsi="Lucida Bright"/>
          <w:sz w:val="16"/>
          <w:lang w:val="id-ID"/>
        </w:rPr>
        <w:t>Gerianta</w:t>
      </w:r>
      <w:proofErr w:type="spellEnd"/>
      <w:r w:rsidRPr="008A6789">
        <w:rPr>
          <w:rFonts w:ascii="Lucida Bright" w:hAnsi="Lucida Bright"/>
          <w:sz w:val="16"/>
          <w:lang w:val="id-ID"/>
        </w:rPr>
        <w:t xml:space="preserve"> Wirawan Yasa. 2016. Pengaruh </w:t>
      </w:r>
      <w:r w:rsidRPr="008A6789">
        <w:rPr>
          <w:rFonts w:ascii="Lucida Bright" w:hAnsi="Lucida Bright"/>
          <w:i/>
          <w:sz w:val="16"/>
          <w:lang w:val="id-ID"/>
        </w:rPr>
        <w:t xml:space="preserve">Investment </w:t>
      </w:r>
      <w:proofErr w:type="spellStart"/>
      <w:r w:rsidRPr="008A6789">
        <w:rPr>
          <w:rFonts w:ascii="Lucida Bright" w:hAnsi="Lucida Bright"/>
          <w:i/>
          <w:sz w:val="16"/>
          <w:lang w:val="id-ID"/>
        </w:rPr>
        <w:t>Opportunity</w:t>
      </w:r>
      <w:proofErr w:type="spellEnd"/>
      <w:r w:rsidRPr="008A6789">
        <w:rPr>
          <w:rFonts w:ascii="Lucida Bright" w:hAnsi="Lucida Bright"/>
          <w:i/>
          <w:sz w:val="16"/>
          <w:lang w:val="id-ID"/>
        </w:rPr>
        <w:t xml:space="preserve"> Set</w:t>
      </w:r>
      <w:r w:rsidRPr="008A6789">
        <w:rPr>
          <w:rFonts w:ascii="Lucida Bright" w:hAnsi="Lucida Bright"/>
          <w:sz w:val="16"/>
          <w:lang w:val="id-ID"/>
        </w:rPr>
        <w:t xml:space="preserve"> Dan </w:t>
      </w:r>
      <w:proofErr w:type="spellStart"/>
      <w:r w:rsidRPr="008A6789">
        <w:rPr>
          <w:rFonts w:ascii="Lucida Bright" w:hAnsi="Lucida Bright"/>
          <w:i/>
          <w:sz w:val="16"/>
          <w:lang w:val="id-ID"/>
        </w:rPr>
        <w:t>Free</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Cash</w:t>
      </w:r>
      <w:proofErr w:type="spellEnd"/>
      <w:r w:rsidRPr="008A6789">
        <w:rPr>
          <w:rFonts w:ascii="Lucida Bright" w:hAnsi="Lucida Bright"/>
          <w:i/>
          <w:sz w:val="16"/>
          <w:lang w:val="id-ID"/>
        </w:rPr>
        <w:t xml:space="preserve"> </w:t>
      </w:r>
      <w:proofErr w:type="spellStart"/>
      <w:r w:rsidRPr="008A6789">
        <w:rPr>
          <w:rFonts w:ascii="Lucida Bright" w:hAnsi="Lucida Bright"/>
          <w:i/>
          <w:sz w:val="16"/>
          <w:lang w:val="id-ID"/>
        </w:rPr>
        <w:t>Flow</w:t>
      </w:r>
      <w:proofErr w:type="spellEnd"/>
      <w:r w:rsidRPr="008A6789">
        <w:rPr>
          <w:rFonts w:ascii="Lucida Bright" w:hAnsi="Lucida Bright"/>
          <w:i/>
          <w:sz w:val="16"/>
          <w:lang w:val="id-ID"/>
        </w:rPr>
        <w:t xml:space="preserve"> </w:t>
      </w:r>
      <w:r w:rsidRPr="008A6789">
        <w:rPr>
          <w:rFonts w:ascii="Lucida Bright" w:hAnsi="Lucida Bright"/>
          <w:sz w:val="16"/>
          <w:lang w:val="id-ID"/>
        </w:rPr>
        <w:t>Pada Kebijakan Dividen Dan Nilai Perusahaan. Jurnal Ilmiah Akuntansi Dan Bisnis. Vol. 11, No. 2.</w:t>
      </w:r>
    </w:p>
    <w:p w14:paraId="70469EE8" w14:textId="2A96DC45"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lastRenderedPageBreak/>
        <w:t xml:space="preserve">Suastini, Ni Made, Henny </w:t>
      </w:r>
      <w:proofErr w:type="spellStart"/>
      <w:r w:rsidRPr="008A6789">
        <w:rPr>
          <w:rFonts w:ascii="Lucida Bright" w:hAnsi="Lucida Bright"/>
          <w:sz w:val="16"/>
          <w:lang w:val="id-ID"/>
        </w:rPr>
        <w:t>Rahyuda</w:t>
      </w:r>
      <w:proofErr w:type="spellEnd"/>
      <w:r w:rsidRPr="008A6789">
        <w:rPr>
          <w:rFonts w:ascii="Lucida Bright" w:hAnsi="Lucida Bright"/>
          <w:sz w:val="16"/>
          <w:lang w:val="id-ID"/>
        </w:rPr>
        <w:t xml:space="preserve">, Ida Bagus Anom </w:t>
      </w:r>
      <w:proofErr w:type="spellStart"/>
      <w:r w:rsidRPr="008A6789">
        <w:rPr>
          <w:rFonts w:ascii="Lucida Bright" w:hAnsi="Lucida Bright"/>
          <w:sz w:val="16"/>
          <w:lang w:val="id-ID"/>
        </w:rPr>
        <w:t>Purbawabgsa</w:t>
      </w:r>
      <w:proofErr w:type="spellEnd"/>
      <w:r w:rsidRPr="008A6789">
        <w:rPr>
          <w:rFonts w:ascii="Lucida Bright" w:hAnsi="Lucida Bright"/>
          <w:sz w:val="16"/>
          <w:lang w:val="id-ID"/>
        </w:rPr>
        <w:t xml:space="preserve">. 2016. Pengaruh Kepemilikan Manajerial Dan Pertumbuhan Perusahaan Terhadap Nilai Perusahaan Pada Perusahaan Manufaktur Di Bursa Efek Indonesia (Struktur Modal Sebagai Variabel </w:t>
      </w:r>
      <w:proofErr w:type="spellStart"/>
      <w:r w:rsidRPr="008A6789">
        <w:rPr>
          <w:rFonts w:ascii="Lucida Bright" w:hAnsi="Lucida Bright"/>
          <w:sz w:val="16"/>
          <w:lang w:val="id-ID"/>
        </w:rPr>
        <w:t>Moderasi</w:t>
      </w:r>
      <w:proofErr w:type="spellEnd"/>
      <w:r w:rsidRPr="008A6789">
        <w:rPr>
          <w:rFonts w:ascii="Lucida Bright" w:hAnsi="Lucida Bright"/>
          <w:sz w:val="16"/>
          <w:lang w:val="id-ID"/>
        </w:rPr>
        <w:t>). E-Jurnal Ekonomi Dan Bisnis Universitas Udayana. Vol. 5, No. 1. Hal. 143-172.</w:t>
      </w:r>
    </w:p>
    <w:p w14:paraId="604B186D" w14:textId="562BC783"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Sudana, I. M. 2015. Analisis Laporan Keuangan. Jakarta. Salemba Empat.</w:t>
      </w:r>
    </w:p>
    <w:p w14:paraId="3BF4E809" w14:textId="7BE04012"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Sudiartha</w:t>
      </w:r>
      <w:proofErr w:type="spellEnd"/>
      <w:r w:rsidRPr="008A6789">
        <w:rPr>
          <w:rFonts w:ascii="Lucida Bright" w:hAnsi="Lucida Bright"/>
          <w:sz w:val="16"/>
          <w:lang w:val="id-ID"/>
        </w:rPr>
        <w:t xml:space="preserve">, I Gede Merta Dan Ni Kadek Rai Prastuti. 2016. Pengaruh Struktur Modal, Kebijakan Dividen, Dan Ukuran Perusahaan Terhadap Nilai Perusahaan Pada Perusahaan Manufaktur. E-Jurnal Manajemen Unud. Vol. 5, No. 3. Hal. 1572-1598. </w:t>
      </w:r>
      <w:proofErr w:type="spellStart"/>
      <w:r w:rsidRPr="008A6789">
        <w:rPr>
          <w:rFonts w:ascii="Lucida Bright" w:hAnsi="Lucida Bright"/>
          <w:sz w:val="16"/>
          <w:lang w:val="id-ID"/>
        </w:rPr>
        <w:t>Issn</w:t>
      </w:r>
      <w:proofErr w:type="spellEnd"/>
      <w:r w:rsidRPr="008A6789">
        <w:rPr>
          <w:rFonts w:ascii="Lucida Bright" w:hAnsi="Lucida Bright"/>
          <w:sz w:val="16"/>
          <w:lang w:val="id-ID"/>
        </w:rPr>
        <w:t>: 2302-8912.</w:t>
      </w:r>
    </w:p>
    <w:p w14:paraId="088F06A8" w14:textId="135AE13D" w:rsidR="00D47558" w:rsidRPr="00D47558" w:rsidRDefault="00537EF3" w:rsidP="00D47558">
      <w:pPr>
        <w:spacing w:line="240" w:lineRule="auto"/>
        <w:ind w:firstLine="720"/>
        <w:jc w:val="both"/>
        <w:rPr>
          <w:rFonts w:ascii="Lucida Bright" w:hAnsi="Lucida Bright"/>
          <w:sz w:val="16"/>
        </w:rPr>
      </w:pPr>
      <w:proofErr w:type="spellStart"/>
      <w:r w:rsidRPr="00D47558">
        <w:rPr>
          <w:rFonts w:ascii="Lucida Bright" w:hAnsi="Lucida Bright"/>
          <w:sz w:val="16"/>
        </w:rPr>
        <w:t>Sutama</w:t>
      </w:r>
      <w:proofErr w:type="spellEnd"/>
      <w:r w:rsidRPr="00D47558">
        <w:rPr>
          <w:rFonts w:ascii="Lucida Bright" w:hAnsi="Lucida Bright"/>
          <w:sz w:val="16"/>
        </w:rPr>
        <w:t xml:space="preserve">, D. R., &amp; Lisa, E. (2018). </w:t>
      </w:r>
      <w:proofErr w:type="spellStart"/>
      <w:r w:rsidRPr="00D47558">
        <w:rPr>
          <w:rFonts w:ascii="Lucida Bright" w:hAnsi="Lucida Bright"/>
          <w:i/>
          <w:iCs/>
          <w:sz w:val="16"/>
        </w:rPr>
        <w:t>Pengaruh</w:t>
      </w:r>
      <w:proofErr w:type="spellEnd"/>
      <w:r w:rsidRPr="00D47558">
        <w:rPr>
          <w:rFonts w:ascii="Lucida Bright" w:hAnsi="Lucida Bright"/>
          <w:i/>
          <w:iCs/>
          <w:sz w:val="16"/>
        </w:rPr>
        <w:t xml:space="preserve"> Leverage Dan </w:t>
      </w:r>
      <w:proofErr w:type="spellStart"/>
      <w:r w:rsidRPr="00D47558">
        <w:rPr>
          <w:rFonts w:ascii="Lucida Bright" w:hAnsi="Lucida Bright"/>
          <w:i/>
          <w:iCs/>
          <w:sz w:val="16"/>
        </w:rPr>
        <w:t>Profitabilitas</w:t>
      </w:r>
      <w:proofErr w:type="spellEnd"/>
      <w:r w:rsidRPr="00D47558">
        <w:rPr>
          <w:rFonts w:ascii="Lucida Bright" w:hAnsi="Lucida Bright"/>
          <w:i/>
          <w:iCs/>
          <w:sz w:val="16"/>
        </w:rPr>
        <w:t xml:space="preserve"> </w:t>
      </w:r>
      <w:proofErr w:type="spellStart"/>
      <w:r w:rsidRPr="00D47558">
        <w:rPr>
          <w:rFonts w:ascii="Lucida Bright" w:hAnsi="Lucida Bright"/>
          <w:i/>
          <w:iCs/>
          <w:sz w:val="16"/>
        </w:rPr>
        <w:t>Terhadap</w:t>
      </w:r>
      <w:proofErr w:type="spellEnd"/>
      <w:r w:rsidRPr="00D47558">
        <w:rPr>
          <w:rFonts w:ascii="Lucida Bright" w:hAnsi="Lucida Bright"/>
          <w:i/>
          <w:iCs/>
          <w:sz w:val="16"/>
        </w:rPr>
        <w:t xml:space="preserve"> Nilai Perusahaan (</w:t>
      </w:r>
      <w:proofErr w:type="spellStart"/>
      <w:r w:rsidRPr="00D47558">
        <w:rPr>
          <w:rFonts w:ascii="Lucida Bright" w:hAnsi="Lucida Bright"/>
          <w:i/>
          <w:iCs/>
          <w:sz w:val="16"/>
        </w:rPr>
        <w:t>Studi</w:t>
      </w:r>
      <w:proofErr w:type="spellEnd"/>
      <w:r w:rsidRPr="00D47558">
        <w:rPr>
          <w:rFonts w:ascii="Lucida Bright" w:hAnsi="Lucida Bright"/>
          <w:i/>
          <w:iCs/>
          <w:sz w:val="16"/>
        </w:rPr>
        <w:t xml:space="preserve"> Pada Perusahaan </w:t>
      </w:r>
      <w:proofErr w:type="spellStart"/>
      <w:r w:rsidRPr="00D47558">
        <w:rPr>
          <w:rFonts w:ascii="Lucida Bright" w:hAnsi="Lucida Bright"/>
          <w:i/>
          <w:iCs/>
          <w:sz w:val="16"/>
        </w:rPr>
        <w:t>Sektor</w:t>
      </w:r>
      <w:proofErr w:type="spellEnd"/>
      <w:r w:rsidRPr="00D47558">
        <w:rPr>
          <w:rFonts w:ascii="Lucida Bright" w:hAnsi="Lucida Bright"/>
          <w:i/>
          <w:iCs/>
          <w:sz w:val="16"/>
        </w:rPr>
        <w:t xml:space="preserve"> </w:t>
      </w:r>
      <w:proofErr w:type="spellStart"/>
      <w:r w:rsidRPr="00D47558">
        <w:rPr>
          <w:rFonts w:ascii="Lucida Bright" w:hAnsi="Lucida Bright"/>
          <w:i/>
          <w:iCs/>
          <w:sz w:val="16"/>
        </w:rPr>
        <w:t>Manufaktur</w:t>
      </w:r>
      <w:proofErr w:type="spellEnd"/>
      <w:r w:rsidRPr="00D47558">
        <w:rPr>
          <w:rFonts w:ascii="Lucida Bright" w:hAnsi="Lucida Bright"/>
          <w:i/>
          <w:iCs/>
          <w:sz w:val="16"/>
        </w:rPr>
        <w:t xml:space="preserve"> Food </w:t>
      </w:r>
      <w:proofErr w:type="gramStart"/>
      <w:r w:rsidRPr="00D47558">
        <w:rPr>
          <w:rFonts w:ascii="Lucida Bright" w:hAnsi="Lucida Bright"/>
          <w:i/>
          <w:iCs/>
          <w:sz w:val="16"/>
        </w:rPr>
        <w:t>And</w:t>
      </w:r>
      <w:proofErr w:type="gramEnd"/>
      <w:r w:rsidRPr="00D47558">
        <w:rPr>
          <w:rFonts w:ascii="Lucida Bright" w:hAnsi="Lucida Bright"/>
          <w:i/>
          <w:iCs/>
          <w:sz w:val="16"/>
        </w:rPr>
        <w:t xml:space="preserve"> Beverage Yang </w:t>
      </w:r>
      <w:proofErr w:type="spellStart"/>
      <w:r w:rsidRPr="00D47558">
        <w:rPr>
          <w:rFonts w:ascii="Lucida Bright" w:hAnsi="Lucida Bright"/>
          <w:i/>
          <w:iCs/>
          <w:sz w:val="16"/>
        </w:rPr>
        <w:t>Terdaftar</w:t>
      </w:r>
      <w:proofErr w:type="spellEnd"/>
      <w:r w:rsidRPr="00D47558">
        <w:rPr>
          <w:rFonts w:ascii="Lucida Bright" w:hAnsi="Lucida Bright"/>
          <w:sz w:val="16"/>
        </w:rPr>
        <w:t xml:space="preserve">. </w:t>
      </w:r>
      <w:r w:rsidRPr="00D47558">
        <w:rPr>
          <w:rFonts w:ascii="Lucida Bright" w:hAnsi="Lucida Bright"/>
          <w:i/>
          <w:iCs/>
          <w:sz w:val="16"/>
        </w:rPr>
        <w:t>1</w:t>
      </w:r>
      <w:r w:rsidRPr="00D47558">
        <w:rPr>
          <w:rFonts w:ascii="Lucida Bright" w:hAnsi="Lucida Bright"/>
          <w:sz w:val="16"/>
        </w:rPr>
        <w:t>, 19.</w:t>
      </w:r>
    </w:p>
    <w:p w14:paraId="3D768453" w14:textId="6BAF3195"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Suwardika</w:t>
      </w:r>
      <w:proofErr w:type="spellEnd"/>
      <w:r w:rsidRPr="008A6789">
        <w:rPr>
          <w:rFonts w:ascii="Lucida Bright" w:hAnsi="Lucida Bright"/>
          <w:sz w:val="16"/>
          <w:lang w:val="id-ID"/>
        </w:rPr>
        <w:t xml:space="preserve">, I Nyoman Agus Dan I Ketut </w:t>
      </w:r>
      <w:proofErr w:type="spellStart"/>
      <w:r w:rsidRPr="008A6789">
        <w:rPr>
          <w:rFonts w:ascii="Lucida Bright" w:hAnsi="Lucida Bright"/>
          <w:sz w:val="16"/>
          <w:lang w:val="id-ID"/>
        </w:rPr>
        <w:t>Mustanda</w:t>
      </w:r>
      <w:proofErr w:type="spellEnd"/>
      <w:r w:rsidRPr="008A6789">
        <w:rPr>
          <w:rFonts w:ascii="Lucida Bright" w:hAnsi="Lucida Bright"/>
          <w:sz w:val="16"/>
          <w:lang w:val="id-ID"/>
        </w:rPr>
        <w:t xml:space="preserve">. 2017. Pengaruh </w:t>
      </w:r>
      <w:proofErr w:type="spellStart"/>
      <w:r w:rsidRPr="008A6789">
        <w:rPr>
          <w:rFonts w:ascii="Lucida Bright" w:hAnsi="Lucida Bright"/>
          <w:i/>
          <w:sz w:val="16"/>
          <w:lang w:val="id-ID"/>
        </w:rPr>
        <w:t>Leverage</w:t>
      </w:r>
      <w:proofErr w:type="spellEnd"/>
      <w:r w:rsidRPr="008A6789">
        <w:rPr>
          <w:rFonts w:ascii="Lucida Bright" w:hAnsi="Lucida Bright"/>
          <w:sz w:val="16"/>
          <w:lang w:val="id-ID"/>
        </w:rPr>
        <w:t xml:space="preserve">, Ukuran Perusahaan, Pertumbuhan Perusahaan, Dan Profitabilitas Terhadap Nilai Perusahaan Pada Perusahaan Properti. E-Jurnal Manajemen Unud. Vol. 6, No.3. Hal. 1248-1277. </w:t>
      </w:r>
      <w:proofErr w:type="spellStart"/>
      <w:r w:rsidRPr="008A6789">
        <w:rPr>
          <w:rFonts w:ascii="Lucida Bright" w:hAnsi="Lucida Bright"/>
          <w:sz w:val="16"/>
          <w:lang w:val="id-ID"/>
        </w:rPr>
        <w:t>Issn</w:t>
      </w:r>
      <w:proofErr w:type="spellEnd"/>
      <w:r w:rsidRPr="008A6789">
        <w:rPr>
          <w:rFonts w:ascii="Lucida Bright" w:hAnsi="Lucida Bright"/>
          <w:sz w:val="16"/>
          <w:lang w:val="id-ID"/>
        </w:rPr>
        <w:t>: 2302-8912.</w:t>
      </w:r>
    </w:p>
    <w:p w14:paraId="06BF42F1" w14:textId="7171ABCB"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Syahyunan</w:t>
      </w:r>
      <w:proofErr w:type="spellEnd"/>
      <w:r w:rsidRPr="008A6789">
        <w:rPr>
          <w:rFonts w:ascii="Lucida Bright" w:hAnsi="Lucida Bright"/>
          <w:sz w:val="16"/>
          <w:lang w:val="id-ID"/>
        </w:rPr>
        <w:t xml:space="preserve">. 2015. Manajemen Keuangan. Jurnal Riset Akuntansi Dan Bisnis. Vol. 17, No. 2. </w:t>
      </w:r>
      <w:proofErr w:type="spellStart"/>
      <w:r w:rsidRPr="008A6789">
        <w:rPr>
          <w:rFonts w:ascii="Lucida Bright" w:hAnsi="Lucida Bright"/>
          <w:sz w:val="16"/>
          <w:lang w:val="id-ID"/>
        </w:rPr>
        <w:t>Issn</w:t>
      </w:r>
      <w:proofErr w:type="spellEnd"/>
      <w:r w:rsidRPr="008A6789">
        <w:rPr>
          <w:rFonts w:ascii="Lucida Bright" w:hAnsi="Lucida Bright"/>
          <w:sz w:val="16"/>
          <w:lang w:val="id-ID"/>
        </w:rPr>
        <w:t>: 1693-7597.</w:t>
      </w:r>
    </w:p>
    <w:p w14:paraId="7277C268" w14:textId="2D4853AF"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Utama, A.A Gde Satia Dan Isabella Permata Dhani. 2017</w:t>
      </w:r>
      <w:r w:rsidRPr="008A6789">
        <w:rPr>
          <w:rFonts w:ascii="Lucida Bright" w:hAnsi="Lucida Bright"/>
          <w:i/>
          <w:sz w:val="16"/>
          <w:lang w:val="id-ID"/>
        </w:rPr>
        <w:t xml:space="preserve">. </w:t>
      </w:r>
      <w:r w:rsidRPr="008A6789">
        <w:rPr>
          <w:rFonts w:ascii="Lucida Bright" w:hAnsi="Lucida Bright"/>
          <w:sz w:val="16"/>
          <w:lang w:val="id-ID"/>
        </w:rPr>
        <w:t xml:space="preserve">Pengaruh Pertumbuhan Perusahaan, Struktur Modal, Dan Profitabilitas Terhadap Nilai Perusahaan. Jurnal Riset Akuntansi Dan Bisnis Airlangga. Vol. 2, No.1. Hal. 135-148. </w:t>
      </w:r>
      <w:proofErr w:type="spellStart"/>
      <w:r w:rsidRPr="008A6789">
        <w:rPr>
          <w:rFonts w:ascii="Lucida Bright" w:hAnsi="Lucida Bright"/>
          <w:sz w:val="16"/>
          <w:lang w:val="id-ID"/>
        </w:rPr>
        <w:t>Issn</w:t>
      </w:r>
      <w:proofErr w:type="spellEnd"/>
      <w:r w:rsidRPr="008A6789">
        <w:rPr>
          <w:rFonts w:ascii="Lucida Bright" w:hAnsi="Lucida Bright"/>
          <w:sz w:val="16"/>
          <w:lang w:val="id-ID"/>
        </w:rPr>
        <w:t xml:space="preserve"> 2548-4346.</w:t>
      </w:r>
    </w:p>
    <w:p w14:paraId="776A0C16" w14:textId="15042A11" w:rsidR="008A6789" w:rsidRPr="008A6789"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Vitalia, Arindah Dan Dini Widyawati. 2016. Pengaruh Struktur Kepemilikan Dan Profitabilitas Terhadap Nilai Perusahaan Properti Di </w:t>
      </w:r>
      <w:proofErr w:type="spellStart"/>
      <w:r w:rsidRPr="008A6789">
        <w:rPr>
          <w:rFonts w:ascii="Lucida Bright" w:hAnsi="Lucida Bright"/>
          <w:sz w:val="16"/>
          <w:lang w:val="id-ID"/>
        </w:rPr>
        <w:t>Bei</w:t>
      </w:r>
      <w:proofErr w:type="spellEnd"/>
      <w:r w:rsidRPr="008A6789">
        <w:rPr>
          <w:rFonts w:ascii="Lucida Bright" w:hAnsi="Lucida Bright"/>
          <w:sz w:val="16"/>
          <w:lang w:val="id-ID"/>
        </w:rPr>
        <w:t xml:space="preserve">. Jurnal Ilmu Dan Riset Akuntansi. Vol. 5, No. 1. </w:t>
      </w:r>
      <w:proofErr w:type="spellStart"/>
      <w:r w:rsidRPr="008A6789">
        <w:rPr>
          <w:rFonts w:ascii="Lucida Bright" w:hAnsi="Lucida Bright"/>
          <w:sz w:val="16"/>
          <w:lang w:val="id-ID"/>
        </w:rPr>
        <w:t>Issn</w:t>
      </w:r>
      <w:proofErr w:type="spellEnd"/>
      <w:r w:rsidRPr="008A6789">
        <w:rPr>
          <w:rFonts w:ascii="Lucida Bright" w:hAnsi="Lucida Bright"/>
          <w:sz w:val="16"/>
          <w:lang w:val="id-ID"/>
        </w:rPr>
        <w:t>: 2460-0585.</w:t>
      </w:r>
    </w:p>
    <w:p w14:paraId="3A5E8F05" w14:textId="3F3DF70D" w:rsidR="008A6789" w:rsidRPr="008A6789" w:rsidRDefault="00537EF3" w:rsidP="008A6789">
      <w:pPr>
        <w:spacing w:line="240" w:lineRule="auto"/>
        <w:ind w:firstLine="720"/>
        <w:jc w:val="both"/>
        <w:rPr>
          <w:rFonts w:ascii="Lucida Bright" w:hAnsi="Lucida Bright"/>
          <w:sz w:val="16"/>
          <w:lang w:val="id-ID"/>
        </w:rPr>
      </w:pPr>
      <w:proofErr w:type="spellStart"/>
      <w:r w:rsidRPr="008A6789">
        <w:rPr>
          <w:rFonts w:ascii="Lucida Bright" w:hAnsi="Lucida Bright"/>
          <w:sz w:val="16"/>
          <w:lang w:val="id-ID"/>
        </w:rPr>
        <w:t>Weston</w:t>
      </w:r>
      <w:proofErr w:type="spellEnd"/>
      <w:r w:rsidRPr="008A6789">
        <w:rPr>
          <w:rFonts w:ascii="Lucida Bright" w:hAnsi="Lucida Bright"/>
          <w:sz w:val="16"/>
          <w:lang w:val="id-ID"/>
        </w:rPr>
        <w:t xml:space="preserve">, J.F. Dan </w:t>
      </w:r>
      <w:proofErr w:type="spellStart"/>
      <w:r w:rsidRPr="008A6789">
        <w:rPr>
          <w:rFonts w:ascii="Lucida Bright" w:hAnsi="Lucida Bright"/>
          <w:sz w:val="16"/>
          <w:lang w:val="id-ID"/>
        </w:rPr>
        <w:t>Copeland</w:t>
      </w:r>
      <w:proofErr w:type="spellEnd"/>
      <w:r w:rsidRPr="008A6789">
        <w:rPr>
          <w:rFonts w:ascii="Lucida Bright" w:hAnsi="Lucida Bright"/>
          <w:sz w:val="16"/>
          <w:lang w:val="id-ID"/>
        </w:rPr>
        <w:t xml:space="preserve">, T.E. 1996. Manajemen Keuangan. Edisi 8, Jilid 1. Jakarta. </w:t>
      </w:r>
    </w:p>
    <w:p w14:paraId="58A1835D" w14:textId="1280DD5E" w:rsidR="008A6789" w:rsidRPr="008A6789" w:rsidRDefault="00537EF3" w:rsidP="008A6789">
      <w:pPr>
        <w:spacing w:line="240" w:lineRule="auto"/>
        <w:ind w:firstLine="720"/>
        <w:jc w:val="both"/>
        <w:rPr>
          <w:rFonts w:ascii="Lucida Bright" w:hAnsi="Lucida Bright"/>
          <w:bCs/>
          <w:sz w:val="16"/>
          <w:lang w:val="id-ID"/>
        </w:rPr>
      </w:pPr>
      <w:r w:rsidRPr="008A6789">
        <w:rPr>
          <w:rFonts w:ascii="Lucida Bright" w:hAnsi="Lucida Bright"/>
          <w:bCs/>
          <w:sz w:val="16"/>
          <w:lang w:val="id-ID"/>
        </w:rPr>
        <w:t xml:space="preserve">Widyaningsih, Dewi. 2018. Kepemilikan Manajerial, Kepemilikan Institusional, Komisaris Independen, Serta Komite Audit Pada Nilai Perusahaan Dengan Pengungkapan </w:t>
      </w:r>
      <w:proofErr w:type="spellStart"/>
      <w:r w:rsidRPr="008A6789">
        <w:rPr>
          <w:rFonts w:ascii="Lucida Bright" w:hAnsi="Lucida Bright"/>
          <w:bCs/>
          <w:sz w:val="16"/>
          <w:lang w:val="id-ID"/>
        </w:rPr>
        <w:t>Csr</w:t>
      </w:r>
      <w:proofErr w:type="spellEnd"/>
      <w:r w:rsidRPr="008A6789">
        <w:rPr>
          <w:rFonts w:ascii="Lucida Bright" w:hAnsi="Lucida Bright"/>
          <w:bCs/>
          <w:sz w:val="16"/>
          <w:lang w:val="id-ID"/>
        </w:rPr>
        <w:t xml:space="preserve"> Sebagai Variabel </w:t>
      </w:r>
      <w:proofErr w:type="spellStart"/>
      <w:r w:rsidRPr="008A6789">
        <w:rPr>
          <w:rFonts w:ascii="Lucida Bright" w:hAnsi="Lucida Bright"/>
          <w:bCs/>
          <w:sz w:val="16"/>
          <w:lang w:val="id-ID"/>
        </w:rPr>
        <w:t>Moderating</w:t>
      </w:r>
      <w:proofErr w:type="spellEnd"/>
      <w:r w:rsidRPr="008A6789">
        <w:rPr>
          <w:rFonts w:ascii="Lucida Bright" w:hAnsi="Lucida Bright"/>
          <w:bCs/>
          <w:sz w:val="16"/>
          <w:lang w:val="id-ID"/>
        </w:rPr>
        <w:t xml:space="preserve"> Dan </w:t>
      </w:r>
      <w:proofErr w:type="spellStart"/>
      <w:r w:rsidRPr="008A6789">
        <w:rPr>
          <w:rFonts w:ascii="Lucida Bright" w:hAnsi="Lucida Bright"/>
          <w:bCs/>
          <w:i/>
          <w:sz w:val="16"/>
          <w:lang w:val="id-ID"/>
        </w:rPr>
        <w:t>Firm</w:t>
      </w:r>
      <w:proofErr w:type="spellEnd"/>
      <w:r w:rsidRPr="008A6789">
        <w:rPr>
          <w:rFonts w:ascii="Lucida Bright" w:hAnsi="Lucida Bright"/>
          <w:bCs/>
          <w:i/>
          <w:sz w:val="16"/>
          <w:lang w:val="id-ID"/>
        </w:rPr>
        <w:t xml:space="preserve"> </w:t>
      </w:r>
      <w:proofErr w:type="spellStart"/>
      <w:r w:rsidRPr="008A6789">
        <w:rPr>
          <w:rFonts w:ascii="Lucida Bright" w:hAnsi="Lucida Bright"/>
          <w:bCs/>
          <w:i/>
          <w:sz w:val="16"/>
          <w:lang w:val="id-ID"/>
        </w:rPr>
        <w:t>Size</w:t>
      </w:r>
      <w:proofErr w:type="spellEnd"/>
      <w:r w:rsidRPr="008A6789">
        <w:rPr>
          <w:rFonts w:ascii="Lucida Bright" w:hAnsi="Lucida Bright"/>
          <w:bCs/>
          <w:sz w:val="16"/>
          <w:lang w:val="id-ID"/>
        </w:rPr>
        <w:t xml:space="preserve"> Sebagai Variabel Kontrol. Jurnal Akuntansi Dan Pajak. Vol. 19, No. 1. Hal 38-52.</w:t>
      </w:r>
    </w:p>
    <w:p w14:paraId="65CF4684" w14:textId="699CF38B" w:rsidR="00750B7B" w:rsidRDefault="00537EF3" w:rsidP="008A6789">
      <w:pPr>
        <w:spacing w:line="240" w:lineRule="auto"/>
        <w:ind w:firstLine="720"/>
        <w:jc w:val="both"/>
        <w:rPr>
          <w:rFonts w:ascii="Lucida Bright" w:hAnsi="Lucida Bright"/>
          <w:sz w:val="16"/>
          <w:lang w:val="id-ID"/>
        </w:rPr>
      </w:pPr>
      <w:r w:rsidRPr="008A6789">
        <w:rPr>
          <w:rFonts w:ascii="Lucida Bright" w:hAnsi="Lucida Bright"/>
          <w:sz w:val="16"/>
          <w:lang w:val="id-ID"/>
        </w:rPr>
        <w:t xml:space="preserve">Widyawati, Dini Dan Dewi Ernawati. 2015. Pengaruh Profitabilitas, </w:t>
      </w:r>
      <w:proofErr w:type="spellStart"/>
      <w:r w:rsidRPr="008A6789">
        <w:rPr>
          <w:rFonts w:ascii="Lucida Bright" w:hAnsi="Lucida Bright"/>
          <w:i/>
          <w:sz w:val="16"/>
          <w:lang w:val="id-ID"/>
        </w:rPr>
        <w:t>Leverage</w:t>
      </w:r>
      <w:proofErr w:type="spellEnd"/>
      <w:r w:rsidRPr="008A6789">
        <w:rPr>
          <w:rFonts w:ascii="Lucida Bright" w:hAnsi="Lucida Bright"/>
          <w:sz w:val="16"/>
          <w:lang w:val="id-ID"/>
        </w:rPr>
        <w:t xml:space="preserve"> Dan Ukuran Perusahaan Terhadap Nilai Perusahaan. Jurnal Ilmu &amp; Riset Akuntansi. Vol. 4, No.4.</w:t>
      </w:r>
    </w:p>
    <w:p w14:paraId="3BB2C8E6" w14:textId="729F1F4C" w:rsidR="00D47558" w:rsidRPr="00D47558" w:rsidRDefault="00537EF3" w:rsidP="00D47558">
      <w:pPr>
        <w:spacing w:line="240" w:lineRule="auto"/>
        <w:ind w:firstLine="720"/>
        <w:jc w:val="both"/>
        <w:rPr>
          <w:rFonts w:ascii="Lucida Bright" w:hAnsi="Lucida Bright"/>
          <w:sz w:val="16"/>
        </w:rPr>
      </w:pPr>
      <w:r w:rsidRPr="00D47558">
        <w:rPr>
          <w:rFonts w:ascii="Lucida Bright" w:hAnsi="Lucida Bright"/>
          <w:sz w:val="16"/>
        </w:rPr>
        <w:t xml:space="preserve">Weston, J. F., &amp; Copeland, T. E. (1992). </w:t>
      </w:r>
      <w:r w:rsidRPr="00D47558">
        <w:rPr>
          <w:rFonts w:ascii="Lucida Bright" w:hAnsi="Lucida Bright"/>
          <w:i/>
          <w:iCs/>
          <w:sz w:val="16"/>
        </w:rPr>
        <w:t>Managerial Finance</w:t>
      </w:r>
      <w:r w:rsidRPr="00D47558">
        <w:rPr>
          <w:rFonts w:ascii="Lucida Bright" w:hAnsi="Lucida Bright"/>
          <w:sz w:val="16"/>
        </w:rPr>
        <w:t xml:space="preserve"> (9th Ed). Dryden Press.</w:t>
      </w:r>
    </w:p>
    <w:p w14:paraId="2220CD61" w14:textId="77777777" w:rsidR="00D47558" w:rsidRDefault="00D47558" w:rsidP="008A6789">
      <w:pPr>
        <w:spacing w:line="240" w:lineRule="auto"/>
        <w:ind w:firstLine="720"/>
        <w:jc w:val="both"/>
        <w:rPr>
          <w:rFonts w:ascii="Lucida Bright" w:hAnsi="Lucida Bright"/>
          <w:sz w:val="16"/>
          <w:lang w:val="id-ID"/>
        </w:rPr>
      </w:pPr>
    </w:p>
    <w:p w14:paraId="2D7E4F81" w14:textId="61BCC514" w:rsidR="000A7E2E" w:rsidRDefault="000A7E2E" w:rsidP="008A6789">
      <w:pPr>
        <w:spacing w:line="240" w:lineRule="auto"/>
        <w:ind w:firstLine="720"/>
        <w:jc w:val="both"/>
        <w:rPr>
          <w:rFonts w:ascii="Lucida Bright" w:hAnsi="Lucida Bright"/>
          <w:sz w:val="16"/>
          <w:lang w:val="id-ID"/>
        </w:rPr>
      </w:pPr>
    </w:p>
    <w:p w14:paraId="42158BD6" w14:textId="77777777" w:rsidR="000A7E2E" w:rsidRDefault="000A7E2E" w:rsidP="000A7E2E">
      <w:pPr>
        <w:pStyle w:val="Bibliography"/>
        <w:rPr>
          <w:rFonts w:ascii="Lucida Bright" w:hAnsi="Lucida Bright"/>
          <w:sz w:val="16"/>
          <w:lang w:val="id-ID"/>
        </w:rPr>
      </w:pPr>
    </w:p>
    <w:p w14:paraId="239A9BE0" w14:textId="5E8E353A" w:rsidR="000A7E2E" w:rsidRPr="000A7E2E" w:rsidRDefault="000A7E2E" w:rsidP="000A7E2E">
      <w:pPr>
        <w:pStyle w:val="Bibliography"/>
        <w:rPr>
          <w:rFonts w:ascii="Lucida Bright" w:hAnsi="Lucida Bright"/>
          <w:sz w:val="16"/>
        </w:rPr>
      </w:pPr>
      <w:r>
        <w:rPr>
          <w:rFonts w:ascii="Lucida Bright" w:hAnsi="Lucida Bright"/>
          <w:sz w:val="16"/>
          <w:lang w:val="id-ID"/>
        </w:rPr>
        <w:fldChar w:fldCharType="begin"/>
      </w:r>
      <w:r>
        <w:rPr>
          <w:rFonts w:ascii="Lucida Bright" w:hAnsi="Lucida Bright"/>
          <w:sz w:val="16"/>
          <w:lang w:val="id-ID"/>
        </w:rPr>
        <w:instrText xml:space="preserve"> ADDIN ZOTERO_BIBL {"uncited":[],"omitted":[],"custom":[]} CSL_BIBLIOGRAPHY </w:instrText>
      </w:r>
      <w:r>
        <w:rPr>
          <w:rFonts w:ascii="Lucida Bright" w:hAnsi="Lucida Bright"/>
          <w:sz w:val="16"/>
          <w:lang w:val="id-ID"/>
        </w:rPr>
        <w:fldChar w:fldCharType="separate"/>
      </w:r>
    </w:p>
    <w:p w14:paraId="21E17978" w14:textId="242A4D2F" w:rsidR="000A7E2E" w:rsidRPr="008A6789" w:rsidRDefault="000A7E2E" w:rsidP="008A6789">
      <w:pPr>
        <w:spacing w:line="240" w:lineRule="auto"/>
        <w:ind w:firstLine="720"/>
        <w:jc w:val="both"/>
        <w:rPr>
          <w:rFonts w:ascii="Lucida Bright" w:hAnsi="Lucida Bright"/>
          <w:sz w:val="16"/>
          <w:lang w:val="id-ID"/>
        </w:rPr>
      </w:pPr>
      <w:r>
        <w:rPr>
          <w:rFonts w:ascii="Lucida Bright" w:hAnsi="Lucida Bright"/>
          <w:sz w:val="16"/>
          <w:lang w:val="id-ID"/>
        </w:rPr>
        <w:fldChar w:fldCharType="end"/>
      </w:r>
    </w:p>
    <w:sectPr w:rsidR="000A7E2E" w:rsidRPr="008A6789" w:rsidSect="00756664">
      <w:headerReference w:type="even" r:id="rId9"/>
      <w:headerReference w:type="default" r:id="rId10"/>
      <w:footerReference w:type="even" r:id="rId11"/>
      <w:footerReference w:type="default" r:id="rId12"/>
      <w:headerReference w:type="first" r:id="rId13"/>
      <w:footerReference w:type="first" r:id="rId14"/>
      <w:pgSz w:w="11901" w:h="16840" w:code="9"/>
      <w:pgMar w:top="743" w:right="839" w:bottom="289" w:left="839" w:header="709" w:footer="709" w:gutter="0"/>
      <w:pgNumType w:start="1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D603" w14:textId="77777777" w:rsidR="00CA4C2C" w:rsidRDefault="00CA4C2C" w:rsidP="00AF2C92">
      <w:r>
        <w:separator/>
      </w:r>
    </w:p>
  </w:endnote>
  <w:endnote w:type="continuationSeparator" w:id="0">
    <w:p w14:paraId="5BA13722" w14:textId="77777777" w:rsidR="00CA4C2C" w:rsidRDefault="00CA4C2C"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w:altName w:val="Times New Roman"/>
    <w:panose1 w:val="020B0604020202020204"/>
    <w:charset w:val="00"/>
    <w:family w:val="auto"/>
    <w:pitch w:val="variable"/>
    <w:sig w:usb0="E00000FF" w:usb1="00000003"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7E25" w14:textId="007BE2B5" w:rsidR="0046656B" w:rsidRDefault="0046656B">
    <w:pPr>
      <w:pStyle w:val="Footer"/>
    </w:pPr>
  </w:p>
  <w:p w14:paraId="2BB4F360" w14:textId="77777777" w:rsidR="0046656B" w:rsidRDefault="00466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D913" w14:textId="4C2EAE01" w:rsidR="0046656B" w:rsidRDefault="0046656B">
    <w:pPr>
      <w:pStyle w:val="Footer"/>
    </w:pPr>
  </w:p>
  <w:p w14:paraId="35D63155" w14:textId="77777777" w:rsidR="0046656B" w:rsidRDefault="00466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4A57" w14:textId="62460282" w:rsidR="0046656B" w:rsidRDefault="000B0E2C" w:rsidP="00D92C1C">
    <w:pPr>
      <w:pStyle w:val="BodyText"/>
      <w:rPr>
        <w:rFonts w:ascii="Lucida Bright" w:hAnsi="Lucida Bright"/>
        <w:sz w:val="12"/>
        <w:szCs w:val="12"/>
        <w:lang w:val="id-ID"/>
      </w:rPr>
    </w:pPr>
    <w:r>
      <w:rPr>
        <w:rFonts w:ascii="Arial Narrow"/>
        <w:noProof/>
        <w:sz w:val="15"/>
      </w:rPr>
      <mc:AlternateContent>
        <mc:Choice Requires="wps">
          <w:drawing>
            <wp:anchor distT="0" distB="0" distL="0" distR="0" simplePos="0" relativeHeight="251664384" behindDoc="1" locked="0" layoutInCell="1" allowOverlap="1" wp14:anchorId="24CA009D" wp14:editId="3917A8B8">
              <wp:simplePos x="0" y="0"/>
              <wp:positionH relativeFrom="margin">
                <wp:align>left</wp:align>
              </wp:positionH>
              <wp:positionV relativeFrom="paragraph">
                <wp:posOffset>78922</wp:posOffset>
              </wp:positionV>
              <wp:extent cx="6480000" cy="14400"/>
              <wp:effectExtent l="0" t="0" r="0" b="508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14400"/>
                      </a:xfrm>
                      <a:prstGeom prst="rect">
                        <a:avLst/>
                      </a:prstGeom>
                      <a:solidFill>
                        <a:schemeClr val="accent6">
                          <a:alpha val="99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BF95E" id="Rectangle 14" o:spid="_x0000_s1026" style="position:absolute;margin-left:0;margin-top:6.2pt;width:510.25pt;height:1.1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" fillcolor="#f79646 [3209]" stroked="f">
              <v:fill opacity="64764f"/>
              <w10:wrap type="topAndBottom" anchorx="margin"/>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tblGrid>
    <w:tr w:rsidR="0046656B" w14:paraId="51381222" w14:textId="77777777" w:rsidTr="0046656B">
      <w:trPr>
        <w:trHeight w:val="240"/>
      </w:trPr>
      <w:tc>
        <w:tcPr>
          <w:tcW w:w="3003" w:type="dxa"/>
        </w:tcPr>
        <w:p w14:paraId="1EC16136" w14:textId="1F5322F4" w:rsidR="0046656B" w:rsidRDefault="0046656B" w:rsidP="008C2205">
          <w:pPr>
            <w:pStyle w:val="BodyText"/>
            <w:ind w:hanging="107"/>
            <w:jc w:val="both"/>
            <w:rPr>
              <w:rFonts w:ascii="Lucida Bright" w:hAnsi="Lucida Bright"/>
              <w:sz w:val="12"/>
              <w:szCs w:val="12"/>
              <w:lang w:val="id-ID"/>
            </w:rPr>
          </w:pPr>
          <w:r w:rsidRPr="00645EB0">
            <w:rPr>
              <w:rFonts w:ascii="Lucida Bright" w:hAnsi="Lucida Bright"/>
              <w:b/>
              <w:sz w:val="12"/>
              <w:lang w:val="id-ID"/>
            </w:rPr>
            <w:t>CONTACT</w:t>
          </w:r>
          <w:r w:rsidRPr="00D92C1C">
            <w:rPr>
              <w:rFonts w:ascii="Lucida Bright" w:hAnsi="Lucida Bright"/>
              <w:sz w:val="12"/>
              <w:lang w:val="id-ID"/>
            </w:rPr>
            <w:t xml:space="preserve"> </w:t>
          </w:r>
          <w:r w:rsidR="00124197" w:rsidRPr="00124197">
            <w:rPr>
              <w:rFonts w:ascii="Lucida Bright" w:hAnsi="Lucida Bright"/>
              <w:sz w:val="12"/>
              <w:lang w:val="id-ID"/>
            </w:rPr>
            <w:t>Tia Rahmasari</w:t>
          </w:r>
        </w:p>
      </w:tc>
      <w:tc>
        <w:tcPr>
          <w:tcW w:w="3003" w:type="dxa"/>
        </w:tcPr>
        <w:p w14:paraId="7BBB083D" w14:textId="57EA35B5" w:rsidR="0046656B" w:rsidRPr="0046656B" w:rsidRDefault="0046656B" w:rsidP="00D92C1C">
          <w:pPr>
            <w:pStyle w:val="BodyText"/>
            <w:rPr>
              <w:rFonts w:ascii="Lucida Bright" w:hAnsi="Lucida Bright"/>
              <w:sz w:val="12"/>
              <w:szCs w:val="12"/>
            </w:rPr>
          </w:pPr>
          <w:r w:rsidRPr="00645EB0">
            <w:rPr>
              <w:rFonts w:ascii="Lucida Bright" w:hAnsi="Lucida Bright"/>
              <w:b/>
              <w:noProof/>
            </w:rPr>
            <w:drawing>
              <wp:anchor distT="0" distB="0" distL="114300" distR="114300" simplePos="0" relativeHeight="251667456" behindDoc="0" locked="0" layoutInCell="1" allowOverlap="1" wp14:anchorId="41F75BEF" wp14:editId="483E3518">
                <wp:simplePos x="0" y="0"/>
                <wp:positionH relativeFrom="column">
                  <wp:posOffset>-3810</wp:posOffset>
                </wp:positionH>
                <wp:positionV relativeFrom="paragraph">
                  <wp:posOffset>0</wp:posOffset>
                </wp:positionV>
                <wp:extent cx="86995" cy="86995"/>
                <wp:effectExtent l="0" t="0" r="8255" b="8255"/>
                <wp:wrapNone/>
                <wp:docPr id="11" name="Picture 11" descr="Gmail icon - Free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mail icon - Free download on Iconfin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86995" cy="86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Bright" w:hAnsi="Lucida Bright"/>
              <w:sz w:val="12"/>
              <w:szCs w:val="12"/>
            </w:rPr>
            <w:t xml:space="preserve">    </w:t>
          </w:r>
          <w:r w:rsidR="00E542D6">
            <w:rPr>
              <w:rFonts w:ascii="Lucida Bright" w:hAnsi="Lucida Bright"/>
              <w:sz w:val="12"/>
              <w:szCs w:val="12"/>
            </w:rPr>
            <w:t xml:space="preserve"> </w:t>
          </w:r>
          <w:hyperlink r:id="rId2" w:history="1">
            <w:r w:rsidR="00E542D6" w:rsidRPr="004C500E">
              <w:rPr>
                <w:rStyle w:val="Hyperlink"/>
                <w:rFonts w:ascii="Lucida Bright" w:hAnsi="Lucida Bright"/>
                <w:sz w:val="12"/>
                <w:szCs w:val="12"/>
              </w:rPr>
              <w:t>tiarahma970@gmail.com</w:t>
            </w:r>
          </w:hyperlink>
          <w:r w:rsidR="00E542D6">
            <w:rPr>
              <w:rFonts w:ascii="Lucida Bright" w:hAnsi="Lucida Bright"/>
              <w:sz w:val="12"/>
              <w:szCs w:val="12"/>
            </w:rPr>
            <w:t xml:space="preserve"> </w:t>
          </w:r>
        </w:p>
      </w:tc>
    </w:tr>
  </w:tbl>
  <w:p w14:paraId="0B0E0BF9" w14:textId="6A5C735B" w:rsidR="000B0E2C" w:rsidRPr="00FA635A" w:rsidRDefault="00FA635A" w:rsidP="00D92C1C">
    <w:pPr>
      <w:pStyle w:val="BodyText"/>
      <w:rPr>
        <w:rFonts w:ascii="Lucida Bright" w:hAnsi="Lucida Bright"/>
        <w:sz w:val="12"/>
        <w:szCs w:val="12"/>
        <w:lang w:val="id-ID"/>
      </w:rPr>
    </w:pPr>
    <w:r w:rsidRPr="00FA635A">
      <w:rPr>
        <w:rFonts w:ascii="Lucida Bright" w:hAnsi="Lucida Bright"/>
        <w:sz w:val="12"/>
        <w:szCs w:val="12"/>
        <w:lang w:val="id-ID"/>
      </w:rPr>
      <w:t xml:space="preserve"> </w:t>
    </w:r>
  </w:p>
  <w:p w14:paraId="34EDF85E" w14:textId="78066AFF" w:rsidR="000B0E2C" w:rsidRPr="00D92C1C" w:rsidRDefault="000B0E2C" w:rsidP="00645EB0">
    <w:pPr>
      <w:spacing w:before="11" w:line="240" w:lineRule="auto"/>
      <w:jc w:val="both"/>
      <w:rPr>
        <w:rFonts w:ascii="Arial Narrow" w:hAnsi="Arial Narrow" w:cs="Arial"/>
        <w:sz w:val="14"/>
      </w:rPr>
    </w:pPr>
    <w:r w:rsidRPr="00D92C1C">
      <w:rPr>
        <w:rFonts w:ascii="Arial Narrow" w:hAnsi="Arial Narrow" w:cs="Arial"/>
        <w:w w:val="105"/>
        <w:sz w:val="14"/>
      </w:rPr>
      <w:t>© 202</w:t>
    </w:r>
    <w:r w:rsidR="0046656B">
      <w:rPr>
        <w:rFonts w:ascii="Arial Narrow" w:hAnsi="Arial Narrow" w:cs="Arial"/>
        <w:w w:val="105"/>
        <w:sz w:val="14"/>
      </w:rPr>
      <w:t>2</w:t>
    </w:r>
    <w:r w:rsidRPr="00D92C1C">
      <w:rPr>
        <w:rFonts w:ascii="Arial Narrow" w:hAnsi="Arial Narrow" w:cs="Arial"/>
        <w:w w:val="105"/>
        <w:sz w:val="14"/>
      </w:rPr>
      <w:t xml:space="preserve"> The Author(s). Published with license by </w:t>
    </w:r>
    <w:proofErr w:type="spellStart"/>
    <w:r w:rsidRPr="00D92C1C">
      <w:rPr>
        <w:rFonts w:ascii="Arial Narrow" w:hAnsi="Arial Narrow" w:cs="Arial"/>
        <w:w w:val="105"/>
        <w:sz w:val="14"/>
        <w:lang w:val="id-ID"/>
      </w:rPr>
      <w:t>Lighthouse</w:t>
    </w:r>
    <w:proofErr w:type="spellEnd"/>
    <w:r w:rsidRPr="00D92C1C">
      <w:rPr>
        <w:rFonts w:ascii="Arial Narrow" w:hAnsi="Arial Narrow" w:cs="Arial"/>
        <w:w w:val="105"/>
        <w:sz w:val="14"/>
        <w:lang w:val="id-ID"/>
      </w:rPr>
      <w:t xml:space="preserve"> </w:t>
    </w:r>
    <w:proofErr w:type="spellStart"/>
    <w:r w:rsidRPr="00D92C1C">
      <w:rPr>
        <w:rFonts w:ascii="Arial Narrow" w:hAnsi="Arial Narrow" w:cs="Arial"/>
        <w:w w:val="105"/>
        <w:sz w:val="14"/>
        <w:lang w:val="id-ID"/>
      </w:rPr>
      <w:t>Publishing</w:t>
    </w:r>
    <w:proofErr w:type="spellEnd"/>
    <w:r w:rsidRPr="00D92C1C">
      <w:rPr>
        <w:rFonts w:ascii="Arial Narrow" w:hAnsi="Arial Narrow" w:cs="Arial"/>
        <w:w w:val="105"/>
        <w:sz w:val="14"/>
      </w:rPr>
      <w:t>.</w:t>
    </w:r>
  </w:p>
  <w:p w14:paraId="1E85600A" w14:textId="19944A58" w:rsidR="000B0E2C" w:rsidRPr="006D710E" w:rsidRDefault="006D710E" w:rsidP="006D710E">
    <w:pPr>
      <w:spacing w:line="240" w:lineRule="auto"/>
      <w:ind w:left="120" w:right="236"/>
      <w:jc w:val="both"/>
      <w:rPr>
        <w:rFonts w:ascii="Arial Narrow" w:hAnsi="Arial Narrow" w:cs="Arial"/>
        <w:w w:val="110"/>
        <w:sz w:val="14"/>
      </w:rPr>
    </w:pPr>
    <w:r w:rsidRPr="00D92C1C">
      <w:rPr>
        <w:rFonts w:ascii="Arial Narrow" w:hAnsi="Arial Narrow" w:cs="Arial"/>
        <w:w w:val="110"/>
        <w:sz w:val="14"/>
      </w:rPr>
      <w:t>This is an Open Access article distributed under the terms of the Creative Commons Attribution-</w:t>
    </w:r>
    <w:proofErr w:type="spellStart"/>
    <w:r>
      <w:rPr>
        <w:rFonts w:ascii="Arial Narrow" w:hAnsi="Arial Narrow" w:cs="Arial"/>
        <w:w w:val="110"/>
        <w:sz w:val="14"/>
      </w:rPr>
      <w:t>ShareAlike</w:t>
    </w:r>
    <w:proofErr w:type="spellEnd"/>
    <w:r>
      <w:rPr>
        <w:rFonts w:ascii="Arial Narrow" w:hAnsi="Arial Narrow" w:cs="Arial"/>
        <w:w w:val="110"/>
        <w:sz w:val="14"/>
      </w:rPr>
      <w:t xml:space="preserve"> 4.0 International (CC BY-</w:t>
    </w:r>
    <w:r w:rsidR="00124197">
      <w:rPr>
        <w:rFonts w:ascii="Arial Narrow" w:hAnsi="Arial Narrow" w:cs="Arial"/>
        <w:w w:val="110"/>
        <w:sz w:val="14"/>
      </w:rPr>
      <w:t>NC-ND</w:t>
    </w:r>
    <w:r>
      <w:rPr>
        <w:rFonts w:ascii="Arial Narrow" w:hAnsi="Arial Narrow" w:cs="Arial"/>
        <w:w w:val="110"/>
        <w:sz w:val="14"/>
      </w:rPr>
      <w:t xml:space="preserve"> 4.0) </w:t>
    </w:r>
    <w:r w:rsidRPr="00D92C1C">
      <w:rPr>
        <w:rFonts w:ascii="Arial Narrow" w:hAnsi="Arial Narrow" w:cs="Arial"/>
        <w:w w:val="110"/>
        <w:sz w:val="14"/>
      </w:rPr>
      <w:t>License (</w:t>
    </w:r>
    <w:r w:rsidRPr="0001377C">
      <w:rPr>
        <w:rFonts w:ascii="Arial Narrow" w:hAnsi="Arial Narrow" w:cs="Arial"/>
        <w:color w:val="00007F"/>
        <w:w w:val="110"/>
        <w:sz w:val="14"/>
      </w:rPr>
      <w:t>https://creativecommons.org/licenses/by-sa/4.0/</w:t>
    </w:r>
    <w:r w:rsidRPr="00D92C1C">
      <w:rPr>
        <w:rFonts w:ascii="Arial Narrow" w:hAnsi="Arial Narrow" w:cs="Arial"/>
        <w:w w:val="110"/>
        <w:sz w:val="14"/>
      </w:rPr>
      <w:t xml:space="preserve">), which </w:t>
    </w:r>
    <w:r>
      <w:rPr>
        <w:rFonts w:ascii="Arial Narrow" w:hAnsi="Arial Narrow" w:cs="Arial"/>
        <w:w w:val="110"/>
        <w:sz w:val="14"/>
      </w:rPr>
      <w:t xml:space="preserve">allows others to share the work with an acknowledgement of the work’s authorship and initial publication in this journal.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F7B4" w14:textId="77777777" w:rsidR="00CA4C2C" w:rsidRDefault="00CA4C2C" w:rsidP="00AF2C92">
      <w:r>
        <w:separator/>
      </w:r>
    </w:p>
  </w:footnote>
  <w:footnote w:type="continuationSeparator" w:id="0">
    <w:p w14:paraId="37F1DAB1" w14:textId="77777777" w:rsidR="00CA4C2C" w:rsidRDefault="00CA4C2C"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054214"/>
      <w:docPartObj>
        <w:docPartGallery w:val="Page Numbers (Top of Page)"/>
        <w:docPartUnique/>
      </w:docPartObj>
    </w:sdtPr>
    <w:sdtEndPr>
      <w:rPr>
        <w:rFonts w:ascii="Arial Narrow" w:hAnsi="Arial Narrow"/>
        <w:noProof/>
        <w:sz w:val="14"/>
        <w:szCs w:val="16"/>
      </w:rPr>
    </w:sdtEndPr>
    <w:sdtContent>
      <w:p w14:paraId="15869A53" w14:textId="7A777CA5" w:rsidR="00750B7B" w:rsidRPr="00F32996" w:rsidRDefault="00750B7B" w:rsidP="00E542D6">
        <w:pPr>
          <w:pStyle w:val="Header"/>
          <w:rPr>
            <w:rFonts w:ascii="Arial Narrow" w:hAnsi="Arial Narrow"/>
            <w:noProof/>
            <w:sz w:val="14"/>
            <w:szCs w:val="16"/>
          </w:rPr>
        </w:pPr>
        <w:r w:rsidRPr="00F32996">
          <w:rPr>
            <w:rFonts w:ascii="Arial Narrow" w:hAnsi="Arial Narrow"/>
            <w:sz w:val="14"/>
            <w:szCs w:val="16"/>
          </w:rPr>
          <w:fldChar w:fldCharType="begin"/>
        </w:r>
        <w:r w:rsidRPr="00F32996">
          <w:rPr>
            <w:rFonts w:ascii="Arial Narrow" w:hAnsi="Arial Narrow"/>
            <w:sz w:val="14"/>
            <w:szCs w:val="16"/>
          </w:rPr>
          <w:instrText xml:space="preserve"> PAGE   \* MERGEFORMAT </w:instrText>
        </w:r>
        <w:r w:rsidRPr="00F32996">
          <w:rPr>
            <w:rFonts w:ascii="Arial Narrow" w:hAnsi="Arial Narrow"/>
            <w:sz w:val="14"/>
            <w:szCs w:val="16"/>
          </w:rPr>
          <w:fldChar w:fldCharType="separate"/>
        </w:r>
        <w:r w:rsidR="007A1F51">
          <w:rPr>
            <w:rFonts w:ascii="Arial Narrow" w:hAnsi="Arial Narrow"/>
            <w:noProof/>
            <w:sz w:val="14"/>
            <w:szCs w:val="16"/>
          </w:rPr>
          <w:t>2</w:t>
        </w:r>
        <w:r w:rsidRPr="00F32996">
          <w:rPr>
            <w:rFonts w:ascii="Arial Narrow" w:hAnsi="Arial Narrow"/>
            <w:noProof/>
            <w:sz w:val="14"/>
            <w:szCs w:val="16"/>
          </w:rPr>
          <w:fldChar w:fldCharType="end"/>
        </w:r>
        <w:r w:rsidRPr="00F32996">
          <w:rPr>
            <w:rFonts w:ascii="Arial Narrow" w:hAnsi="Arial Narrow"/>
            <w:noProof/>
            <w:sz w:val="14"/>
            <w:szCs w:val="16"/>
            <w:lang w:val="id-ID"/>
          </w:rPr>
          <w:t xml:space="preserve"> </w:t>
        </w:r>
        <w:r w:rsidR="00F32996">
          <w:rPr>
            <w:rFonts w:ascii="Arial Narrow" w:hAnsi="Arial Narrow"/>
            <w:noProof/>
            <w:sz w:val="14"/>
            <w:szCs w:val="16"/>
            <w:lang w:val="id-ID"/>
          </w:rPr>
          <w:t xml:space="preserve">    </w:t>
        </w:r>
        <w:r w:rsidR="00E542D6" w:rsidRPr="00124197">
          <w:rPr>
            <w:rFonts w:ascii="Arial Narrow" w:hAnsi="Arial Narrow"/>
            <w:noProof/>
            <w:sz w:val="14"/>
            <w:szCs w:val="16"/>
            <w:lang w:val="id-ID"/>
          </w:rPr>
          <w:t>Tia Rahmasari</w:t>
        </w:r>
        <w:r w:rsidR="00E542D6">
          <w:rPr>
            <w:rFonts w:ascii="Arial Narrow" w:hAnsi="Arial Narrow"/>
            <w:noProof/>
            <w:sz w:val="14"/>
            <w:szCs w:val="16"/>
          </w:rPr>
          <w:t xml:space="preserve">, </w:t>
        </w:r>
        <w:r w:rsidR="00E542D6" w:rsidRPr="00E542D6">
          <w:rPr>
            <w:rFonts w:ascii="Arial Narrow" w:hAnsi="Arial Narrow"/>
            <w:noProof/>
            <w:sz w:val="14"/>
            <w:szCs w:val="16"/>
            <w:lang w:val="id-ID"/>
          </w:rPr>
          <w:t>Usep Syaipudi</w:t>
        </w:r>
        <w:r w:rsidR="00E542D6">
          <w:rPr>
            <w:rFonts w:ascii="Arial Narrow" w:hAnsi="Arial Narrow"/>
            <w:noProof/>
            <w:sz w:val="14"/>
            <w:szCs w:val="16"/>
          </w:rPr>
          <w:t xml:space="preserve">n, </w:t>
        </w:r>
        <w:r w:rsidR="00E542D6" w:rsidRPr="00124197">
          <w:rPr>
            <w:rFonts w:ascii="Arial Narrow" w:hAnsi="Arial Narrow"/>
            <w:noProof/>
            <w:sz w:val="14"/>
            <w:szCs w:val="16"/>
          </w:rPr>
          <w:t>Widya Rizki Eka Putri</w:t>
        </w:r>
      </w:p>
    </w:sdtContent>
  </w:sdt>
  <w:p w14:paraId="392EE51B" w14:textId="0007C8F3" w:rsidR="00750B7B" w:rsidRPr="00750B7B" w:rsidRDefault="00750B7B" w:rsidP="00750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1FB2" w14:textId="066F930C" w:rsidR="00750B7B" w:rsidRPr="00750B7B" w:rsidRDefault="00F32996" w:rsidP="00F32996">
    <w:pPr>
      <w:pStyle w:val="Header"/>
      <w:jc w:val="right"/>
      <w:rPr>
        <w:rFonts w:ascii="Lucida Bright" w:hAnsi="Lucida Bright"/>
        <w:sz w:val="16"/>
        <w:szCs w:val="16"/>
      </w:rPr>
    </w:pPr>
    <w:r>
      <w:rPr>
        <w:rFonts w:ascii="Arial Narrow" w:hAnsi="Arial Narrow"/>
        <w:sz w:val="14"/>
        <w:szCs w:val="14"/>
        <w:lang w:val="id-ID"/>
      </w:rPr>
      <w:tab/>
      <w:t xml:space="preserve">                                                                     </w:t>
    </w:r>
    <w:r w:rsidRPr="00F32996">
      <w:rPr>
        <w:rFonts w:ascii="Arial Narrow" w:hAnsi="Arial Narrow"/>
        <w:sz w:val="14"/>
        <w:szCs w:val="14"/>
        <w:lang w:val="id-ID"/>
      </w:rPr>
      <w:t xml:space="preserve">   </w:t>
    </w:r>
    <w:r>
      <w:rPr>
        <w:rFonts w:ascii="Arial Narrow" w:hAnsi="Arial Narrow"/>
        <w:sz w:val="14"/>
        <w:szCs w:val="14"/>
        <w:lang w:val="id-ID"/>
      </w:rPr>
      <w:t xml:space="preserve">               </w:t>
    </w:r>
    <w:r w:rsidR="0046656B">
      <w:rPr>
        <w:rFonts w:ascii="Arial Narrow" w:hAnsi="Arial Narrow"/>
        <w:sz w:val="14"/>
        <w:szCs w:val="14"/>
      </w:rPr>
      <w:t xml:space="preserve">                                             </w:t>
    </w:r>
    <w:r>
      <w:rPr>
        <w:rFonts w:ascii="Arial Narrow" w:hAnsi="Arial Narrow"/>
        <w:sz w:val="14"/>
        <w:szCs w:val="14"/>
        <w:lang w:val="id-ID"/>
      </w:rPr>
      <w:t xml:space="preserve">     </w:t>
    </w:r>
    <w:r w:rsidR="005B2201" w:rsidRPr="005B2201">
      <w:rPr>
        <w:rFonts w:ascii="Arial Narrow" w:hAnsi="Arial Narrow"/>
        <w:sz w:val="14"/>
        <w:szCs w:val="14"/>
        <w:lang w:val="id-ID"/>
      </w:rPr>
      <w:t xml:space="preserve">ASIAN JOURNAL OF </w:t>
    </w:r>
    <w:r w:rsidR="007A1F51" w:rsidRPr="007A1F51">
      <w:rPr>
        <w:rFonts w:ascii="Arial Narrow" w:hAnsi="Arial Narrow"/>
        <w:sz w:val="14"/>
        <w:szCs w:val="14"/>
        <w:lang w:val="id-ID"/>
      </w:rPr>
      <w:t>ECONOMICS AND BUSINESS MANAGEMENT</w:t>
    </w:r>
    <w:r w:rsidRPr="00F32996">
      <w:rPr>
        <w:rFonts w:ascii="Arial Narrow" w:hAnsi="Arial Narrow"/>
        <w:sz w:val="14"/>
        <w:szCs w:val="14"/>
        <w:lang w:val="id-ID"/>
      </w:rPr>
      <w:t xml:space="preserve">   </w:t>
    </w:r>
    <w:r w:rsidRPr="00F32996">
      <w:rPr>
        <w:rFonts w:ascii="Arial Narrow" w:hAnsi="Arial Narrow"/>
        <w:sz w:val="14"/>
        <w:szCs w:val="14"/>
        <w:lang w:val="id-ID"/>
      </w:rPr>
      <w:tab/>
    </w:r>
    <w:sdt>
      <w:sdtPr>
        <w:rPr>
          <w:rFonts w:ascii="Arial Narrow" w:hAnsi="Arial Narrow"/>
          <w:sz w:val="14"/>
          <w:szCs w:val="14"/>
        </w:rPr>
        <w:id w:val="744623541"/>
        <w:docPartObj>
          <w:docPartGallery w:val="Page Numbers (Top of Page)"/>
          <w:docPartUnique/>
        </w:docPartObj>
      </w:sdtPr>
      <w:sdtEndPr>
        <w:rPr>
          <w:rFonts w:ascii="Lucida Bright" w:hAnsi="Lucida Bright"/>
          <w:noProof/>
          <w:sz w:val="16"/>
          <w:szCs w:val="16"/>
        </w:rPr>
      </w:sdtEndPr>
      <w:sdtContent>
        <w:r w:rsidR="00750B7B" w:rsidRPr="00F32996">
          <w:rPr>
            <w:rFonts w:ascii="Arial Narrow" w:hAnsi="Arial Narrow"/>
            <w:sz w:val="14"/>
            <w:szCs w:val="14"/>
          </w:rPr>
          <w:fldChar w:fldCharType="begin"/>
        </w:r>
        <w:r w:rsidR="00750B7B" w:rsidRPr="00F32996">
          <w:rPr>
            <w:rFonts w:ascii="Arial Narrow" w:hAnsi="Arial Narrow"/>
            <w:sz w:val="14"/>
            <w:szCs w:val="14"/>
          </w:rPr>
          <w:instrText xml:space="preserve"> PAGE   \* MERGEFORMAT </w:instrText>
        </w:r>
        <w:r w:rsidR="00750B7B" w:rsidRPr="00F32996">
          <w:rPr>
            <w:rFonts w:ascii="Arial Narrow" w:hAnsi="Arial Narrow"/>
            <w:sz w:val="14"/>
            <w:szCs w:val="14"/>
          </w:rPr>
          <w:fldChar w:fldCharType="separate"/>
        </w:r>
        <w:r w:rsidR="007A1F51">
          <w:rPr>
            <w:rFonts w:ascii="Arial Narrow" w:hAnsi="Arial Narrow"/>
            <w:noProof/>
            <w:sz w:val="14"/>
            <w:szCs w:val="14"/>
          </w:rPr>
          <w:t>3</w:t>
        </w:r>
        <w:r w:rsidR="00750B7B" w:rsidRPr="00F32996">
          <w:rPr>
            <w:rFonts w:ascii="Arial Narrow" w:hAnsi="Arial Narrow"/>
            <w:noProof/>
            <w:sz w:val="14"/>
            <w:szCs w:val="14"/>
          </w:rPr>
          <w:fldChar w:fldCharType="end"/>
        </w:r>
      </w:sdtContent>
    </w:sdt>
  </w:p>
  <w:p w14:paraId="0CC9F12A" w14:textId="7D28CF64" w:rsidR="000B0E2C" w:rsidRPr="00D92C1C" w:rsidRDefault="000B0E2C" w:rsidP="00D9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CB79" w14:textId="5C50AB4D" w:rsidR="000B0E2C" w:rsidRDefault="009A5831" w:rsidP="00D92C1C">
    <w:pPr>
      <w:pStyle w:val="Header"/>
      <w:spacing w:after="0"/>
      <w:jc w:val="both"/>
      <w:rPr>
        <w:rFonts w:ascii="Arial Narrow" w:hAnsi="Arial Narrow"/>
        <w:sz w:val="14"/>
        <w:szCs w:val="14"/>
        <w:lang w:val="id-ID"/>
      </w:rPr>
    </w:pPr>
    <w:r>
      <w:rPr>
        <w:noProof/>
        <w:lang w:eastAsia="en-US"/>
      </w:rPr>
      <w:drawing>
        <wp:anchor distT="0" distB="0" distL="114300" distR="114300" simplePos="0" relativeHeight="251665408" behindDoc="0" locked="0" layoutInCell="1" allowOverlap="1" wp14:anchorId="43B557A0" wp14:editId="7EF46AF9">
          <wp:simplePos x="0" y="0"/>
          <wp:positionH relativeFrom="column">
            <wp:posOffset>5202555</wp:posOffset>
          </wp:positionH>
          <wp:positionV relativeFrom="paragraph">
            <wp:posOffset>-150495</wp:posOffset>
          </wp:positionV>
          <wp:extent cx="1292860" cy="67818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56B" w:rsidRPr="0046656B">
      <w:rPr>
        <w:rFonts w:ascii="Arial Narrow" w:hAnsi="Arial Narrow"/>
        <w:sz w:val="14"/>
        <w:szCs w:val="14"/>
        <w:lang w:val="id-ID"/>
      </w:rPr>
      <w:t xml:space="preserve">ASIAN JOURNAL OF </w:t>
    </w:r>
    <w:r w:rsidR="007A1F51" w:rsidRPr="007A1F51">
      <w:rPr>
        <w:rFonts w:ascii="Arial Narrow" w:hAnsi="Arial Narrow"/>
        <w:sz w:val="14"/>
        <w:szCs w:val="14"/>
        <w:lang w:val="id-ID"/>
      </w:rPr>
      <w:t>ECONOMICS AND BUSINESS MANAGEMENT</w:t>
    </w:r>
  </w:p>
  <w:p w14:paraId="232DC37D" w14:textId="54CD93C7" w:rsidR="000B0E2C" w:rsidRPr="00756664" w:rsidRDefault="0046656B" w:rsidP="00D92C1C">
    <w:pPr>
      <w:pStyle w:val="Header"/>
      <w:spacing w:after="0"/>
      <w:jc w:val="both"/>
      <w:rPr>
        <w:rFonts w:ascii="Arial Narrow" w:hAnsi="Arial Narrow"/>
        <w:sz w:val="14"/>
        <w:szCs w:val="14"/>
      </w:rPr>
    </w:pPr>
    <w:r w:rsidRPr="004350DB">
      <w:rPr>
        <w:rFonts w:ascii="Arial Narrow" w:hAnsi="Arial Narrow"/>
        <w:sz w:val="14"/>
        <w:szCs w:val="14"/>
        <w:lang w:val="id-ID"/>
      </w:rPr>
      <w:t>2022</w:t>
    </w:r>
    <w:r w:rsidR="000B0E2C" w:rsidRPr="004350DB">
      <w:rPr>
        <w:rFonts w:ascii="Arial Narrow" w:hAnsi="Arial Narrow"/>
        <w:sz w:val="14"/>
        <w:szCs w:val="14"/>
        <w:lang w:val="id-ID"/>
      </w:rPr>
      <w:t xml:space="preserve">, VOL. 1, NO. </w:t>
    </w:r>
    <w:r w:rsidR="00756664" w:rsidRPr="004350DB">
      <w:rPr>
        <w:rFonts w:ascii="Arial Narrow" w:hAnsi="Arial Narrow"/>
        <w:sz w:val="14"/>
        <w:szCs w:val="14"/>
      </w:rPr>
      <w:t>3</w:t>
    </w:r>
    <w:r w:rsidR="000B0E2C" w:rsidRPr="004350DB">
      <w:rPr>
        <w:rFonts w:ascii="Arial Narrow" w:hAnsi="Arial Narrow"/>
        <w:sz w:val="14"/>
        <w:szCs w:val="14"/>
        <w:lang w:val="id-ID"/>
      </w:rPr>
      <w:t>, 1</w:t>
    </w:r>
    <w:r w:rsidR="00756664" w:rsidRPr="004350DB">
      <w:rPr>
        <w:rFonts w:ascii="Arial Narrow" w:hAnsi="Arial Narrow"/>
        <w:sz w:val="14"/>
        <w:szCs w:val="14"/>
      </w:rPr>
      <w:t>86 – 19</w:t>
    </w:r>
    <w:r w:rsidR="004350DB" w:rsidRPr="004350DB">
      <w:rPr>
        <w:rFonts w:ascii="Arial Narrow" w:hAnsi="Arial Narrow"/>
        <w:sz w:val="14"/>
        <w:szCs w:val="14"/>
      </w:rPr>
      <w:t>3</w:t>
    </w:r>
  </w:p>
  <w:p w14:paraId="2DB166C8" w14:textId="0A728E46" w:rsidR="000B0E2C" w:rsidRDefault="000B0E2C" w:rsidP="00D92C1C">
    <w:pPr>
      <w:spacing w:before="7"/>
      <w:rPr>
        <w:rFonts w:ascii="Arial Narrow"/>
        <w:color w:val="00007F"/>
        <w:w w:val="105"/>
        <w:sz w:val="15"/>
        <w:lang w:val="id-ID"/>
      </w:rPr>
    </w:pPr>
    <w:r>
      <w:rPr>
        <w:rFonts w:ascii="Arial Narrow"/>
        <w:noProof/>
        <w:sz w:val="15"/>
        <w:lang w:eastAsia="en-US"/>
      </w:rPr>
      <mc:AlternateContent>
        <mc:Choice Requires="wps">
          <w:drawing>
            <wp:anchor distT="0" distB="0" distL="0" distR="0" simplePos="0" relativeHeight="251659264" behindDoc="1" locked="0" layoutInCell="1" allowOverlap="1" wp14:anchorId="6E6FCF38" wp14:editId="4E8870A7">
              <wp:simplePos x="0" y="0"/>
              <wp:positionH relativeFrom="margin">
                <wp:posOffset>-2870</wp:posOffset>
              </wp:positionH>
              <wp:positionV relativeFrom="paragraph">
                <wp:posOffset>315595</wp:posOffset>
              </wp:positionV>
              <wp:extent cx="6480000" cy="14400"/>
              <wp:effectExtent l="0" t="0" r="0" b="508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14400"/>
                      </a:xfrm>
                      <a:prstGeom prst="rect">
                        <a:avLst/>
                      </a:prstGeom>
                      <a:solidFill>
                        <a:schemeClr val="accent6">
                          <a:alpha val="99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C1C96" id="Rectangle 2" o:spid="_x0000_s1026" style="position:absolute;margin-left:-.25pt;margin-top:24.85pt;width:510.25pt;height:1.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" fillcolor="#f79646 [3209]" stroked="f">
              <v:fill opacity="64764f"/>
              <w10:wrap type="topAndBottom" anchorx="margin"/>
            </v:rect>
          </w:pict>
        </mc:Fallback>
      </mc:AlternateContent>
    </w:r>
    <w:hyperlink r:id="rId2" w:history="1">
      <w:r w:rsidR="00C21762" w:rsidRPr="000112D8">
        <w:rPr>
          <w:rStyle w:val="Hyperlink"/>
          <w:rFonts w:ascii="Arial Narrow"/>
          <w:w w:val="105"/>
          <w:sz w:val="15"/>
        </w:rPr>
        <w:t>https://</w:t>
      </w:r>
      <w:r w:rsidR="00C21762" w:rsidRPr="000112D8">
        <w:rPr>
          <w:rStyle w:val="Hyperlink"/>
          <w:rFonts w:ascii="Arial Narrow"/>
          <w:w w:val="105"/>
          <w:sz w:val="15"/>
        </w:rPr>
        <w:t>10.53402/ajebm.v1i3.181</w:t>
      </w:r>
    </w:hyperlink>
    <w:r w:rsidR="00C21762">
      <w:rPr>
        <w:rFonts w:ascii="Arial Narrow"/>
        <w:color w:val="00007F"/>
        <w:w w:val="105"/>
        <w:sz w:val="15"/>
      </w:rPr>
      <w:t xml:space="preserve"> </w:t>
    </w:r>
  </w:p>
  <w:p w14:paraId="09C0CE5E" w14:textId="77777777" w:rsidR="000B0E2C" w:rsidRDefault="000B0E2C" w:rsidP="00D92C1C">
    <w:pPr>
      <w:spacing w:line="240" w:lineRule="auto"/>
      <w:jc w:val="right"/>
      <w:rPr>
        <w:rFonts w:ascii="Arial Narrow"/>
        <w:w w:val="105"/>
        <w:sz w:val="15"/>
        <w:lang w:val="id-ID"/>
      </w:rPr>
    </w:pPr>
    <w:r>
      <w:rPr>
        <w:rFonts w:ascii="Arial Narrow" w:hAnsi="Arial Narrow"/>
        <w:noProof/>
        <w:lang w:eastAsia="en-US"/>
      </w:rPr>
      <mc:AlternateContent>
        <mc:Choice Requires="wps">
          <w:drawing>
            <wp:anchor distT="0" distB="0" distL="114300" distR="114300" simplePos="0" relativeHeight="251661312" behindDoc="0" locked="0" layoutInCell="1" allowOverlap="1" wp14:anchorId="4DB85182" wp14:editId="0F8A9545">
              <wp:simplePos x="0" y="0"/>
              <wp:positionH relativeFrom="column">
                <wp:posOffset>5759450</wp:posOffset>
              </wp:positionH>
              <wp:positionV relativeFrom="paragraph">
                <wp:posOffset>201295</wp:posOffset>
              </wp:positionV>
              <wp:extent cx="80645" cy="13525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135255"/>
                      </a:xfrm>
                      <a:custGeom>
                        <a:avLst/>
                        <a:gdLst>
                          <a:gd name="T0" fmla="+- 0 6498 6424"/>
                          <a:gd name="T1" fmla="*/ T0 w 127"/>
                          <a:gd name="T2" fmla="+- 0 576 447"/>
                          <a:gd name="T3" fmla="*/ 576 h 213"/>
                          <a:gd name="T4" fmla="+- 0 6469 6424"/>
                          <a:gd name="T5" fmla="*/ T4 w 127"/>
                          <a:gd name="T6" fmla="+- 0 584 447"/>
                          <a:gd name="T7" fmla="*/ 584 h 213"/>
                          <a:gd name="T8" fmla="+- 0 6478 6424"/>
                          <a:gd name="T9" fmla="*/ T8 w 127"/>
                          <a:gd name="T10" fmla="+- 0 613 447"/>
                          <a:gd name="T11" fmla="*/ 613 h 213"/>
                          <a:gd name="T12" fmla="+- 0 6506 6424"/>
                          <a:gd name="T13" fmla="*/ T12 w 127"/>
                          <a:gd name="T14" fmla="+- 0 605 447"/>
                          <a:gd name="T15" fmla="*/ 605 h 213"/>
                          <a:gd name="T16" fmla="+- 0 6551 6424"/>
                          <a:gd name="T17" fmla="*/ T16 w 127"/>
                          <a:gd name="T18" fmla="+- 0 583 447"/>
                          <a:gd name="T19" fmla="*/ 583 h 213"/>
                          <a:gd name="T20" fmla="+- 0 6542 6424"/>
                          <a:gd name="T21" fmla="*/ T20 w 127"/>
                          <a:gd name="T22" fmla="+- 0 562 447"/>
                          <a:gd name="T23" fmla="*/ 562 h 213"/>
                          <a:gd name="T24" fmla="+- 0 6542 6424"/>
                          <a:gd name="T25" fmla="*/ T24 w 127"/>
                          <a:gd name="T26" fmla="+- 0 541 447"/>
                          <a:gd name="T27" fmla="*/ 541 h 213"/>
                          <a:gd name="T28" fmla="+- 0 6541 6424"/>
                          <a:gd name="T29" fmla="*/ T28 w 127"/>
                          <a:gd name="T30" fmla="+- 0 496 447"/>
                          <a:gd name="T31" fmla="*/ 496 h 213"/>
                          <a:gd name="T32" fmla="+- 0 6535 6424"/>
                          <a:gd name="T33" fmla="*/ T32 w 127"/>
                          <a:gd name="T34" fmla="+- 0 473 447"/>
                          <a:gd name="T35" fmla="*/ 473 h 213"/>
                          <a:gd name="T36" fmla="+- 0 6530 6424"/>
                          <a:gd name="T37" fmla="*/ T36 w 127"/>
                          <a:gd name="T38" fmla="+- 0 466 447"/>
                          <a:gd name="T39" fmla="*/ 466 h 213"/>
                          <a:gd name="T40" fmla="+- 0 6527 6424"/>
                          <a:gd name="T41" fmla="*/ T40 w 127"/>
                          <a:gd name="T42" fmla="+- 0 612 447"/>
                          <a:gd name="T43" fmla="*/ 612 h 213"/>
                          <a:gd name="T44" fmla="+- 0 6504 6424"/>
                          <a:gd name="T45" fmla="*/ T44 w 127"/>
                          <a:gd name="T46" fmla="+- 0 634 447"/>
                          <a:gd name="T47" fmla="*/ 634 h 213"/>
                          <a:gd name="T48" fmla="+- 0 6471 6424"/>
                          <a:gd name="T49" fmla="*/ T48 w 127"/>
                          <a:gd name="T50" fmla="+- 0 634 447"/>
                          <a:gd name="T51" fmla="*/ 634 h 213"/>
                          <a:gd name="T52" fmla="+- 0 6449 6424"/>
                          <a:gd name="T53" fmla="*/ T52 w 127"/>
                          <a:gd name="T54" fmla="+- 0 612 447"/>
                          <a:gd name="T55" fmla="*/ 612 h 213"/>
                          <a:gd name="T56" fmla="+- 0 6449 6424"/>
                          <a:gd name="T57" fmla="*/ T56 w 127"/>
                          <a:gd name="T58" fmla="+- 0 579 447"/>
                          <a:gd name="T59" fmla="*/ 579 h 213"/>
                          <a:gd name="T60" fmla="+- 0 6471 6424"/>
                          <a:gd name="T61" fmla="*/ T60 w 127"/>
                          <a:gd name="T62" fmla="+- 0 557 447"/>
                          <a:gd name="T63" fmla="*/ 557 h 213"/>
                          <a:gd name="T64" fmla="+- 0 6504 6424"/>
                          <a:gd name="T65" fmla="*/ T64 w 127"/>
                          <a:gd name="T66" fmla="+- 0 557 447"/>
                          <a:gd name="T67" fmla="*/ 557 h 213"/>
                          <a:gd name="T68" fmla="+- 0 6527 6424"/>
                          <a:gd name="T69" fmla="*/ T68 w 127"/>
                          <a:gd name="T70" fmla="+- 0 579 447"/>
                          <a:gd name="T71" fmla="*/ 579 h 213"/>
                          <a:gd name="T72" fmla="+- 0 6530 6424"/>
                          <a:gd name="T73" fmla="*/ T72 w 127"/>
                          <a:gd name="T74" fmla="+- 0 466 447"/>
                          <a:gd name="T75" fmla="*/ 466 h 213"/>
                          <a:gd name="T76" fmla="+- 0 6517 6424"/>
                          <a:gd name="T77" fmla="*/ T76 w 127"/>
                          <a:gd name="T78" fmla="+- 0 452 447"/>
                          <a:gd name="T79" fmla="*/ 452 h 213"/>
                          <a:gd name="T80" fmla="+- 0 6490 6424"/>
                          <a:gd name="T81" fmla="*/ T80 w 127"/>
                          <a:gd name="T82" fmla="+- 0 447 447"/>
                          <a:gd name="T83" fmla="*/ 447 h 213"/>
                          <a:gd name="T84" fmla="+- 0 6475 6424"/>
                          <a:gd name="T85" fmla="*/ T84 w 127"/>
                          <a:gd name="T86" fmla="+- 0 449 447"/>
                          <a:gd name="T87" fmla="*/ 449 h 213"/>
                          <a:gd name="T88" fmla="+- 0 6450 6424"/>
                          <a:gd name="T89" fmla="*/ T88 w 127"/>
                          <a:gd name="T90" fmla="+- 0 462 447"/>
                          <a:gd name="T91" fmla="*/ 462 h 213"/>
                          <a:gd name="T92" fmla="+- 0 6437 6424"/>
                          <a:gd name="T93" fmla="*/ T92 w 127"/>
                          <a:gd name="T94" fmla="+- 0 482 447"/>
                          <a:gd name="T95" fmla="*/ 482 h 213"/>
                          <a:gd name="T96" fmla="+- 0 6458 6424"/>
                          <a:gd name="T97" fmla="*/ T96 w 127"/>
                          <a:gd name="T98" fmla="+- 0 512 447"/>
                          <a:gd name="T99" fmla="*/ 512 h 213"/>
                          <a:gd name="T100" fmla="+- 0 6460 6424"/>
                          <a:gd name="T101" fmla="*/ T100 w 127"/>
                          <a:gd name="T102" fmla="+- 0 482 447"/>
                          <a:gd name="T103" fmla="*/ 482 h 213"/>
                          <a:gd name="T104" fmla="+- 0 6502 6424"/>
                          <a:gd name="T105" fmla="*/ T104 w 127"/>
                          <a:gd name="T106" fmla="+- 0 468 447"/>
                          <a:gd name="T107" fmla="*/ 468 h 213"/>
                          <a:gd name="T108" fmla="+- 0 6520 6424"/>
                          <a:gd name="T109" fmla="*/ T108 w 127"/>
                          <a:gd name="T110" fmla="+- 0 492 447"/>
                          <a:gd name="T111" fmla="*/ 492 h 213"/>
                          <a:gd name="T112" fmla="+- 0 6511 6424"/>
                          <a:gd name="T113" fmla="*/ T112 w 127"/>
                          <a:gd name="T114" fmla="+- 0 536 447"/>
                          <a:gd name="T115" fmla="*/ 536 h 213"/>
                          <a:gd name="T116" fmla="+- 0 6488 6424"/>
                          <a:gd name="T117" fmla="*/ T116 w 127"/>
                          <a:gd name="T118" fmla="+- 0 532 447"/>
                          <a:gd name="T119" fmla="*/ 532 h 213"/>
                          <a:gd name="T120" fmla="+- 0 6443 6424"/>
                          <a:gd name="T121" fmla="*/ T120 w 127"/>
                          <a:gd name="T122" fmla="+- 0 551 447"/>
                          <a:gd name="T123" fmla="*/ 551 h 213"/>
                          <a:gd name="T124" fmla="+- 0 6424 6424"/>
                          <a:gd name="T125" fmla="*/ T124 w 127"/>
                          <a:gd name="T126" fmla="+- 0 596 447"/>
                          <a:gd name="T127" fmla="*/ 596 h 213"/>
                          <a:gd name="T128" fmla="+- 0 6443 6424"/>
                          <a:gd name="T129" fmla="*/ T128 w 127"/>
                          <a:gd name="T130" fmla="+- 0 640 447"/>
                          <a:gd name="T131" fmla="*/ 640 h 213"/>
                          <a:gd name="T132" fmla="+- 0 6488 6424"/>
                          <a:gd name="T133" fmla="*/ T132 w 127"/>
                          <a:gd name="T134" fmla="+- 0 659 447"/>
                          <a:gd name="T135" fmla="*/ 659 h 213"/>
                          <a:gd name="T136" fmla="+- 0 6533 6424"/>
                          <a:gd name="T137" fmla="*/ T136 w 127"/>
                          <a:gd name="T138" fmla="+- 0 640 447"/>
                          <a:gd name="T139" fmla="*/ 640 h 213"/>
                          <a:gd name="T140" fmla="+- 0 6546 6424"/>
                          <a:gd name="T141" fmla="*/ T140 w 127"/>
                          <a:gd name="T142" fmla="+- 0 620 447"/>
                          <a:gd name="T143" fmla="*/ 620 h 213"/>
                          <a:gd name="T144" fmla="+- 0 6551 6424"/>
                          <a:gd name="T145" fmla="*/ T144 w 127"/>
                          <a:gd name="T146" fmla="+- 0 583 447"/>
                          <a:gd name="T147" fmla="*/ 583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7" h="213">
                            <a:moveTo>
                              <a:pt x="82" y="137"/>
                            </a:moveTo>
                            <a:lnTo>
                              <a:pt x="74" y="129"/>
                            </a:lnTo>
                            <a:lnTo>
                              <a:pt x="54" y="129"/>
                            </a:lnTo>
                            <a:lnTo>
                              <a:pt x="45" y="137"/>
                            </a:lnTo>
                            <a:lnTo>
                              <a:pt x="45" y="158"/>
                            </a:lnTo>
                            <a:lnTo>
                              <a:pt x="54" y="166"/>
                            </a:lnTo>
                            <a:lnTo>
                              <a:pt x="74" y="166"/>
                            </a:lnTo>
                            <a:lnTo>
                              <a:pt x="82" y="158"/>
                            </a:lnTo>
                            <a:lnTo>
                              <a:pt x="82" y="137"/>
                            </a:lnTo>
                            <a:close/>
                            <a:moveTo>
                              <a:pt x="127" y="136"/>
                            </a:moveTo>
                            <a:lnTo>
                              <a:pt x="124" y="125"/>
                            </a:lnTo>
                            <a:lnTo>
                              <a:pt x="118" y="115"/>
                            </a:lnTo>
                            <a:lnTo>
                              <a:pt x="118" y="107"/>
                            </a:lnTo>
                            <a:lnTo>
                              <a:pt x="118" y="94"/>
                            </a:lnTo>
                            <a:lnTo>
                              <a:pt x="118" y="53"/>
                            </a:lnTo>
                            <a:lnTo>
                              <a:pt x="117" y="49"/>
                            </a:lnTo>
                            <a:lnTo>
                              <a:pt x="116" y="39"/>
                            </a:lnTo>
                            <a:lnTo>
                              <a:pt x="111" y="26"/>
                            </a:lnTo>
                            <a:lnTo>
                              <a:pt x="107" y="21"/>
                            </a:lnTo>
                            <a:lnTo>
                              <a:pt x="106" y="19"/>
                            </a:lnTo>
                            <a:lnTo>
                              <a:pt x="106" y="149"/>
                            </a:lnTo>
                            <a:lnTo>
                              <a:pt x="103" y="165"/>
                            </a:lnTo>
                            <a:lnTo>
                              <a:pt x="93" y="178"/>
                            </a:lnTo>
                            <a:lnTo>
                              <a:pt x="80" y="187"/>
                            </a:lnTo>
                            <a:lnTo>
                              <a:pt x="64" y="191"/>
                            </a:lnTo>
                            <a:lnTo>
                              <a:pt x="47" y="187"/>
                            </a:lnTo>
                            <a:lnTo>
                              <a:pt x="34" y="178"/>
                            </a:lnTo>
                            <a:lnTo>
                              <a:pt x="25" y="165"/>
                            </a:lnTo>
                            <a:lnTo>
                              <a:pt x="22" y="149"/>
                            </a:lnTo>
                            <a:lnTo>
                              <a:pt x="25" y="132"/>
                            </a:lnTo>
                            <a:lnTo>
                              <a:pt x="34" y="119"/>
                            </a:lnTo>
                            <a:lnTo>
                              <a:pt x="47" y="110"/>
                            </a:lnTo>
                            <a:lnTo>
                              <a:pt x="64" y="107"/>
                            </a:lnTo>
                            <a:lnTo>
                              <a:pt x="80" y="110"/>
                            </a:lnTo>
                            <a:lnTo>
                              <a:pt x="93" y="119"/>
                            </a:lnTo>
                            <a:lnTo>
                              <a:pt x="103" y="132"/>
                            </a:lnTo>
                            <a:lnTo>
                              <a:pt x="106" y="149"/>
                            </a:lnTo>
                            <a:lnTo>
                              <a:pt x="106" y="19"/>
                            </a:lnTo>
                            <a:lnTo>
                              <a:pt x="102" y="14"/>
                            </a:lnTo>
                            <a:lnTo>
                              <a:pt x="93" y="5"/>
                            </a:lnTo>
                            <a:lnTo>
                              <a:pt x="80" y="0"/>
                            </a:lnTo>
                            <a:lnTo>
                              <a:pt x="66" y="0"/>
                            </a:lnTo>
                            <a:lnTo>
                              <a:pt x="61" y="0"/>
                            </a:lnTo>
                            <a:lnTo>
                              <a:pt x="51" y="2"/>
                            </a:lnTo>
                            <a:lnTo>
                              <a:pt x="38" y="6"/>
                            </a:lnTo>
                            <a:lnTo>
                              <a:pt x="26" y="15"/>
                            </a:lnTo>
                            <a:lnTo>
                              <a:pt x="17" y="24"/>
                            </a:lnTo>
                            <a:lnTo>
                              <a:pt x="13" y="35"/>
                            </a:lnTo>
                            <a:lnTo>
                              <a:pt x="13" y="65"/>
                            </a:lnTo>
                            <a:lnTo>
                              <a:pt x="34" y="65"/>
                            </a:lnTo>
                            <a:lnTo>
                              <a:pt x="34" y="41"/>
                            </a:lnTo>
                            <a:lnTo>
                              <a:pt x="36" y="35"/>
                            </a:lnTo>
                            <a:lnTo>
                              <a:pt x="50" y="21"/>
                            </a:lnTo>
                            <a:lnTo>
                              <a:pt x="78" y="21"/>
                            </a:lnTo>
                            <a:lnTo>
                              <a:pt x="87" y="26"/>
                            </a:lnTo>
                            <a:lnTo>
                              <a:pt x="96" y="45"/>
                            </a:lnTo>
                            <a:lnTo>
                              <a:pt x="96" y="94"/>
                            </a:lnTo>
                            <a:lnTo>
                              <a:pt x="87" y="89"/>
                            </a:lnTo>
                            <a:lnTo>
                              <a:pt x="76" y="85"/>
                            </a:lnTo>
                            <a:lnTo>
                              <a:pt x="64" y="85"/>
                            </a:lnTo>
                            <a:lnTo>
                              <a:pt x="39" y="90"/>
                            </a:lnTo>
                            <a:lnTo>
                              <a:pt x="19" y="104"/>
                            </a:lnTo>
                            <a:lnTo>
                              <a:pt x="5" y="124"/>
                            </a:lnTo>
                            <a:lnTo>
                              <a:pt x="0" y="149"/>
                            </a:lnTo>
                            <a:lnTo>
                              <a:pt x="5" y="173"/>
                            </a:lnTo>
                            <a:lnTo>
                              <a:pt x="19" y="193"/>
                            </a:lnTo>
                            <a:lnTo>
                              <a:pt x="39" y="207"/>
                            </a:lnTo>
                            <a:lnTo>
                              <a:pt x="64" y="212"/>
                            </a:lnTo>
                            <a:lnTo>
                              <a:pt x="88" y="207"/>
                            </a:lnTo>
                            <a:lnTo>
                              <a:pt x="109" y="193"/>
                            </a:lnTo>
                            <a:lnTo>
                              <a:pt x="110" y="191"/>
                            </a:lnTo>
                            <a:lnTo>
                              <a:pt x="122" y="173"/>
                            </a:lnTo>
                            <a:lnTo>
                              <a:pt x="127" y="149"/>
                            </a:lnTo>
                            <a:lnTo>
                              <a:pt x="127" y="136"/>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138DAD6" id="AutoShape 3" o:spid="_x0000_s1026" style="position:absolute;margin-left:453.5pt;margin-top:15.85pt;width:6.35pt;height:10.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2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" path="m82,137r-8,-8l54,129r-9,8l45,158r9,8l74,166r8,-8l82,137xm127,136r-3,-11l118,115r,-8l118,94r,-41l117,49,116,39,111,26r-4,-5l106,19r,130l103,165,93,178r-13,9l64,191,47,187,34,178,25,165,22,149r3,-17l34,119r13,-9l64,107r16,3l93,119r10,13l106,149r,-130l102,14,93,5,80,,66,,61,,51,2,38,6,26,15r-9,9l13,35r,30l34,65r,-24l36,35,50,21r28,l87,26r9,19l96,94,87,89,76,85r-12,l39,90,19,104,5,124,,149r5,24l19,193r20,14l64,212r24,-5l109,193r1,-2l122,173r5,-24l127,136xe" fillcolor="#232020" stroked="f">
              <v:path arrowok="t" o:connecttype="custom" o:connectlocs="46990,365760;28575,370840;34290,389255;52070,384175;80645,370205;74930,356870;74930,343535;74295,314960;70485,300355;67310,295910;65405,388620;50800,402590;29845,402590;15875,388620;15875,367665;29845,353695;50800,353695;65405,367665;67310,295910;59055,287020;41910,283845;32385,285115;16510,293370;8255,306070;21590,325120;22860,306070;49530,297180;60960,312420;55245,340360;40640,337820;12065,349885;0,378460;12065,406400;40640,418465;69215,406400;77470,393700;80645,370205" o:connectangles="0,0,0,0,0,0,0,0,0,0,0,0,0,0,0,0,0,0,0,0,0,0,0,0,0,0,0,0,0,0,0,0,0,0,0,0,0"/>
            </v:shape>
          </w:pict>
        </mc:Fallback>
      </mc:AlternateContent>
    </w:r>
  </w:p>
  <w:p w14:paraId="44B9991B" w14:textId="77777777" w:rsidR="000B0E2C" w:rsidRPr="00B03E66" w:rsidRDefault="000B0E2C" w:rsidP="00D92C1C">
    <w:pPr>
      <w:spacing w:line="240" w:lineRule="auto"/>
      <w:jc w:val="right"/>
      <w:rPr>
        <w:rFonts w:ascii="Arial Narrow"/>
        <w:w w:val="105"/>
        <w:sz w:val="15"/>
        <w:lang w:val="id-ID"/>
      </w:rPr>
    </w:pPr>
    <w:r w:rsidRPr="00B03E66">
      <w:rPr>
        <w:rFonts w:ascii="Arial Narrow"/>
        <w:w w:val="105"/>
        <w:sz w:val="15"/>
        <w:lang w:val="id-ID"/>
      </w:rPr>
      <w:t xml:space="preserve">OPEN ACCESS </w:t>
    </w:r>
  </w:p>
  <w:p w14:paraId="5011A4E1" w14:textId="0F3D62F0" w:rsidR="000B0E2C" w:rsidRPr="00D92C1C" w:rsidRDefault="000B0E2C" w:rsidP="00D92C1C">
    <w:pPr>
      <w:pStyle w:val="Header"/>
      <w:spacing w:after="0"/>
      <w:jc w:val="both"/>
      <w:rPr>
        <w:rFonts w:ascii="Arial Narrow" w:hAnsi="Arial Narrow"/>
        <w:sz w:val="14"/>
        <w:szCs w:val="14"/>
        <w:lang w:val="id-ID"/>
      </w:rPr>
    </w:pPr>
    <w:r>
      <w:rPr>
        <w:rFonts w:ascii="Arial Narrow" w:hAnsi="Arial Narrow"/>
        <w:sz w:val="14"/>
        <w:szCs w:val="14"/>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055E86"/>
    <w:multiLevelType w:val="multilevel"/>
    <w:tmpl w:val="4BC2E5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A21B29"/>
    <w:multiLevelType w:val="hybridMultilevel"/>
    <w:tmpl w:val="E6C49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13C78"/>
    <w:multiLevelType w:val="multilevel"/>
    <w:tmpl w:val="E7F2BB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3E21FFE"/>
    <w:multiLevelType w:val="hybridMultilevel"/>
    <w:tmpl w:val="9330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7F6254"/>
    <w:multiLevelType w:val="hybridMultilevel"/>
    <w:tmpl w:val="2ABA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5726462">
    <w:abstractNumId w:val="16"/>
  </w:num>
  <w:num w:numId="2" w16cid:durableId="89593099">
    <w:abstractNumId w:val="21"/>
  </w:num>
  <w:num w:numId="3" w16cid:durableId="1176534240">
    <w:abstractNumId w:val="1"/>
  </w:num>
  <w:num w:numId="4" w16cid:durableId="1634021603">
    <w:abstractNumId w:val="2"/>
  </w:num>
  <w:num w:numId="5" w16cid:durableId="766081805">
    <w:abstractNumId w:val="3"/>
  </w:num>
  <w:num w:numId="6" w16cid:durableId="124273281">
    <w:abstractNumId w:val="4"/>
  </w:num>
  <w:num w:numId="7" w16cid:durableId="23555781">
    <w:abstractNumId w:val="9"/>
  </w:num>
  <w:num w:numId="8" w16cid:durableId="1338923547">
    <w:abstractNumId w:val="5"/>
  </w:num>
  <w:num w:numId="9" w16cid:durableId="1706367507">
    <w:abstractNumId w:val="7"/>
  </w:num>
  <w:num w:numId="10" w16cid:durableId="712997989">
    <w:abstractNumId w:val="6"/>
  </w:num>
  <w:num w:numId="11" w16cid:durableId="31422473">
    <w:abstractNumId w:val="10"/>
  </w:num>
  <w:num w:numId="12" w16cid:durableId="1106458137">
    <w:abstractNumId w:val="8"/>
  </w:num>
  <w:num w:numId="13" w16cid:durableId="803350305">
    <w:abstractNumId w:val="18"/>
  </w:num>
  <w:num w:numId="14" w16cid:durableId="563642213">
    <w:abstractNumId w:val="22"/>
  </w:num>
  <w:num w:numId="15" w16cid:durableId="836383264">
    <w:abstractNumId w:val="15"/>
  </w:num>
  <w:num w:numId="16" w16cid:durableId="177502441">
    <w:abstractNumId w:val="17"/>
  </w:num>
  <w:num w:numId="17" w16cid:durableId="1294870214">
    <w:abstractNumId w:val="11"/>
  </w:num>
  <w:num w:numId="18" w16cid:durableId="442504846">
    <w:abstractNumId w:val="0"/>
  </w:num>
  <w:num w:numId="19" w16cid:durableId="1687557523">
    <w:abstractNumId w:val="13"/>
  </w:num>
  <w:num w:numId="20" w16cid:durableId="1036849745">
    <w:abstractNumId w:val="22"/>
  </w:num>
  <w:num w:numId="21" w16cid:durableId="1282221004">
    <w:abstractNumId w:val="22"/>
  </w:num>
  <w:num w:numId="22" w16cid:durableId="725841465">
    <w:abstractNumId w:val="22"/>
  </w:num>
  <w:num w:numId="23" w16cid:durableId="646671816">
    <w:abstractNumId w:val="22"/>
  </w:num>
  <w:num w:numId="24" w16cid:durableId="796991793">
    <w:abstractNumId w:val="18"/>
  </w:num>
  <w:num w:numId="25" w16cid:durableId="1704789254">
    <w:abstractNumId w:val="19"/>
  </w:num>
  <w:num w:numId="26" w16cid:durableId="1509638295">
    <w:abstractNumId w:val="23"/>
  </w:num>
  <w:num w:numId="27" w16cid:durableId="955870813">
    <w:abstractNumId w:val="26"/>
  </w:num>
  <w:num w:numId="28" w16cid:durableId="50815566">
    <w:abstractNumId w:val="22"/>
  </w:num>
  <w:num w:numId="29" w16cid:durableId="1119422472">
    <w:abstractNumId w:val="14"/>
  </w:num>
  <w:num w:numId="30" w16cid:durableId="803044444">
    <w:abstractNumId w:val="28"/>
  </w:num>
  <w:num w:numId="31" w16cid:durableId="716055282">
    <w:abstractNumId w:val="27"/>
  </w:num>
  <w:num w:numId="32" w16cid:durableId="240608548">
    <w:abstractNumId w:val="25"/>
  </w:num>
  <w:num w:numId="33" w16cid:durableId="1019937868">
    <w:abstractNumId w:val="20"/>
  </w:num>
  <w:num w:numId="34" w16cid:durableId="1235360340">
    <w:abstractNumId w:val="24"/>
  </w:num>
  <w:num w:numId="35" w16cid:durableId="561407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0tDQxszC3tDCzsDRW0lEKTi0uzszPAykwrAUA6r2vPiwAAAA="/>
  </w:docVars>
  <w:rsids>
    <w:rsidRoot w:val="00BC1F4B"/>
    <w:rsid w:val="0000136E"/>
    <w:rsid w:val="00001899"/>
    <w:rsid w:val="0000234C"/>
    <w:rsid w:val="000049AD"/>
    <w:rsid w:val="0000681B"/>
    <w:rsid w:val="00006DEA"/>
    <w:rsid w:val="00010A5D"/>
    <w:rsid w:val="00010EEB"/>
    <w:rsid w:val="000124F2"/>
    <w:rsid w:val="000133C0"/>
    <w:rsid w:val="00014C4E"/>
    <w:rsid w:val="000154CD"/>
    <w:rsid w:val="00017107"/>
    <w:rsid w:val="00017BBE"/>
    <w:rsid w:val="0002007F"/>
    <w:rsid w:val="000202E2"/>
    <w:rsid w:val="000207D1"/>
    <w:rsid w:val="00021676"/>
    <w:rsid w:val="00022441"/>
    <w:rsid w:val="0002261E"/>
    <w:rsid w:val="00024839"/>
    <w:rsid w:val="00026871"/>
    <w:rsid w:val="00026DB3"/>
    <w:rsid w:val="000321CD"/>
    <w:rsid w:val="000325AE"/>
    <w:rsid w:val="000342EC"/>
    <w:rsid w:val="00037A98"/>
    <w:rsid w:val="000427FB"/>
    <w:rsid w:val="00043143"/>
    <w:rsid w:val="0004455E"/>
    <w:rsid w:val="00045125"/>
    <w:rsid w:val="00045A09"/>
    <w:rsid w:val="00046546"/>
    <w:rsid w:val="00047CB5"/>
    <w:rsid w:val="00047CEF"/>
    <w:rsid w:val="00050C6B"/>
    <w:rsid w:val="00051FAA"/>
    <w:rsid w:val="0005260A"/>
    <w:rsid w:val="0005280C"/>
    <w:rsid w:val="0005297A"/>
    <w:rsid w:val="00053E71"/>
    <w:rsid w:val="00056CC6"/>
    <w:rsid w:val="000572A9"/>
    <w:rsid w:val="00061325"/>
    <w:rsid w:val="00063BE3"/>
    <w:rsid w:val="0006428C"/>
    <w:rsid w:val="0006556F"/>
    <w:rsid w:val="000711C9"/>
    <w:rsid w:val="00071228"/>
    <w:rsid w:val="000733AC"/>
    <w:rsid w:val="00073429"/>
    <w:rsid w:val="0007371A"/>
    <w:rsid w:val="00074B81"/>
    <w:rsid w:val="00074D22"/>
    <w:rsid w:val="00075081"/>
    <w:rsid w:val="0007528A"/>
    <w:rsid w:val="000752F6"/>
    <w:rsid w:val="000760D8"/>
    <w:rsid w:val="0007715E"/>
    <w:rsid w:val="000811AB"/>
    <w:rsid w:val="00081B13"/>
    <w:rsid w:val="00082E58"/>
    <w:rsid w:val="000831CD"/>
    <w:rsid w:val="00083A65"/>
    <w:rsid w:val="00083C5F"/>
    <w:rsid w:val="00084B67"/>
    <w:rsid w:val="00086009"/>
    <w:rsid w:val="0009033B"/>
    <w:rsid w:val="0009172C"/>
    <w:rsid w:val="00092A46"/>
    <w:rsid w:val="000930EC"/>
    <w:rsid w:val="000957C6"/>
    <w:rsid w:val="00095E61"/>
    <w:rsid w:val="000966C1"/>
    <w:rsid w:val="000970AC"/>
    <w:rsid w:val="000973CC"/>
    <w:rsid w:val="00097AAE"/>
    <w:rsid w:val="000A1167"/>
    <w:rsid w:val="000A132C"/>
    <w:rsid w:val="000A29B9"/>
    <w:rsid w:val="000A3F08"/>
    <w:rsid w:val="000A4428"/>
    <w:rsid w:val="000A6D40"/>
    <w:rsid w:val="000A7BC3"/>
    <w:rsid w:val="000A7E2E"/>
    <w:rsid w:val="000B0E2C"/>
    <w:rsid w:val="000B1661"/>
    <w:rsid w:val="000B1D62"/>
    <w:rsid w:val="000B1F0B"/>
    <w:rsid w:val="000B2E88"/>
    <w:rsid w:val="000B2FF2"/>
    <w:rsid w:val="000B4603"/>
    <w:rsid w:val="000B464D"/>
    <w:rsid w:val="000B52AB"/>
    <w:rsid w:val="000C09BE"/>
    <w:rsid w:val="000C1380"/>
    <w:rsid w:val="000C1FF5"/>
    <w:rsid w:val="000C4B63"/>
    <w:rsid w:val="000C554F"/>
    <w:rsid w:val="000C5F4D"/>
    <w:rsid w:val="000D0A1D"/>
    <w:rsid w:val="000D0DC5"/>
    <w:rsid w:val="000D15FF"/>
    <w:rsid w:val="000D28DF"/>
    <w:rsid w:val="000D4185"/>
    <w:rsid w:val="000D480E"/>
    <w:rsid w:val="000D488B"/>
    <w:rsid w:val="000D4E86"/>
    <w:rsid w:val="000D5056"/>
    <w:rsid w:val="000D68DF"/>
    <w:rsid w:val="000D77A6"/>
    <w:rsid w:val="000E138D"/>
    <w:rsid w:val="000E16AD"/>
    <w:rsid w:val="000E187A"/>
    <w:rsid w:val="000E2D61"/>
    <w:rsid w:val="000E450E"/>
    <w:rsid w:val="000E6259"/>
    <w:rsid w:val="000E71BE"/>
    <w:rsid w:val="000E7668"/>
    <w:rsid w:val="000F35E6"/>
    <w:rsid w:val="000F4677"/>
    <w:rsid w:val="000F4E6F"/>
    <w:rsid w:val="000F5BE0"/>
    <w:rsid w:val="000F785D"/>
    <w:rsid w:val="00100587"/>
    <w:rsid w:val="0010284E"/>
    <w:rsid w:val="00102E05"/>
    <w:rsid w:val="00103122"/>
    <w:rsid w:val="0010336A"/>
    <w:rsid w:val="001034F2"/>
    <w:rsid w:val="001050F1"/>
    <w:rsid w:val="00105AEA"/>
    <w:rsid w:val="00106DAF"/>
    <w:rsid w:val="00107BE3"/>
    <w:rsid w:val="00111ABF"/>
    <w:rsid w:val="001127F5"/>
    <w:rsid w:val="00112A6B"/>
    <w:rsid w:val="00112F04"/>
    <w:rsid w:val="001143A4"/>
    <w:rsid w:val="00114ABE"/>
    <w:rsid w:val="00116023"/>
    <w:rsid w:val="00117BE4"/>
    <w:rsid w:val="00123895"/>
    <w:rsid w:val="00123CAC"/>
    <w:rsid w:val="00124197"/>
    <w:rsid w:val="00124D59"/>
    <w:rsid w:val="0013160D"/>
    <w:rsid w:val="00131886"/>
    <w:rsid w:val="00134A51"/>
    <w:rsid w:val="00134E32"/>
    <w:rsid w:val="0013575F"/>
    <w:rsid w:val="001406C3"/>
    <w:rsid w:val="00140727"/>
    <w:rsid w:val="0014494E"/>
    <w:rsid w:val="00145184"/>
    <w:rsid w:val="001473D4"/>
    <w:rsid w:val="001520AC"/>
    <w:rsid w:val="00156449"/>
    <w:rsid w:val="0015729E"/>
    <w:rsid w:val="001600A8"/>
    <w:rsid w:val="00160628"/>
    <w:rsid w:val="00161344"/>
    <w:rsid w:val="00162195"/>
    <w:rsid w:val="0016322A"/>
    <w:rsid w:val="0016322B"/>
    <w:rsid w:val="00164382"/>
    <w:rsid w:val="001649D3"/>
    <w:rsid w:val="00165A21"/>
    <w:rsid w:val="001705CE"/>
    <w:rsid w:val="00170E41"/>
    <w:rsid w:val="0017381D"/>
    <w:rsid w:val="00173EE0"/>
    <w:rsid w:val="0017714B"/>
    <w:rsid w:val="001804DF"/>
    <w:rsid w:val="00180D5F"/>
    <w:rsid w:val="001810D6"/>
    <w:rsid w:val="00181BDC"/>
    <w:rsid w:val="00181DB0"/>
    <w:rsid w:val="00182443"/>
    <w:rsid w:val="001829E3"/>
    <w:rsid w:val="00182B3D"/>
    <w:rsid w:val="00182E7B"/>
    <w:rsid w:val="0018309E"/>
    <w:rsid w:val="0018557C"/>
    <w:rsid w:val="00185A3B"/>
    <w:rsid w:val="001901D7"/>
    <w:rsid w:val="00190509"/>
    <w:rsid w:val="00191CF7"/>
    <w:rsid w:val="00191F9A"/>
    <w:rsid w:val="00192153"/>
    <w:rsid w:val="001924C0"/>
    <w:rsid w:val="00192DC2"/>
    <w:rsid w:val="0019731E"/>
    <w:rsid w:val="00197E33"/>
    <w:rsid w:val="001A0764"/>
    <w:rsid w:val="001A09FE"/>
    <w:rsid w:val="001A1B91"/>
    <w:rsid w:val="001A3811"/>
    <w:rsid w:val="001A4FAB"/>
    <w:rsid w:val="001A53D3"/>
    <w:rsid w:val="001A67C9"/>
    <w:rsid w:val="001A69DE"/>
    <w:rsid w:val="001A713C"/>
    <w:rsid w:val="001B18F3"/>
    <w:rsid w:val="001B1C7C"/>
    <w:rsid w:val="001B398F"/>
    <w:rsid w:val="001B46C6"/>
    <w:rsid w:val="001B4B48"/>
    <w:rsid w:val="001B4D1F"/>
    <w:rsid w:val="001B5F54"/>
    <w:rsid w:val="001B72BF"/>
    <w:rsid w:val="001B75CE"/>
    <w:rsid w:val="001B7681"/>
    <w:rsid w:val="001B7CAE"/>
    <w:rsid w:val="001C0772"/>
    <w:rsid w:val="001C0D4F"/>
    <w:rsid w:val="001C1BA3"/>
    <w:rsid w:val="001C1DEC"/>
    <w:rsid w:val="001C394B"/>
    <w:rsid w:val="001C5736"/>
    <w:rsid w:val="001C6BAF"/>
    <w:rsid w:val="001C6EC7"/>
    <w:rsid w:val="001C7A0F"/>
    <w:rsid w:val="001D0E5F"/>
    <w:rsid w:val="001D1CEE"/>
    <w:rsid w:val="001D44B2"/>
    <w:rsid w:val="001D647F"/>
    <w:rsid w:val="001D6857"/>
    <w:rsid w:val="001D749D"/>
    <w:rsid w:val="001E0572"/>
    <w:rsid w:val="001E0A67"/>
    <w:rsid w:val="001E1028"/>
    <w:rsid w:val="001E14E2"/>
    <w:rsid w:val="001E2873"/>
    <w:rsid w:val="001E6302"/>
    <w:rsid w:val="001E7DCB"/>
    <w:rsid w:val="001F16B0"/>
    <w:rsid w:val="001F27CA"/>
    <w:rsid w:val="001F3411"/>
    <w:rsid w:val="001F4287"/>
    <w:rsid w:val="001F4DBA"/>
    <w:rsid w:val="001F67E2"/>
    <w:rsid w:val="001F7196"/>
    <w:rsid w:val="002009A3"/>
    <w:rsid w:val="0020415E"/>
    <w:rsid w:val="00204FF4"/>
    <w:rsid w:val="0020638D"/>
    <w:rsid w:val="00206F90"/>
    <w:rsid w:val="00207046"/>
    <w:rsid w:val="00210001"/>
    <w:rsid w:val="0021056E"/>
    <w:rsid w:val="0021075D"/>
    <w:rsid w:val="00210FCB"/>
    <w:rsid w:val="0021165A"/>
    <w:rsid w:val="00211BC9"/>
    <w:rsid w:val="00211E12"/>
    <w:rsid w:val="00212C2B"/>
    <w:rsid w:val="002149C7"/>
    <w:rsid w:val="00214DE8"/>
    <w:rsid w:val="002156BE"/>
    <w:rsid w:val="0021620C"/>
    <w:rsid w:val="00216E78"/>
    <w:rsid w:val="00217275"/>
    <w:rsid w:val="002211DD"/>
    <w:rsid w:val="00221277"/>
    <w:rsid w:val="00224AA2"/>
    <w:rsid w:val="00225DBF"/>
    <w:rsid w:val="00226A11"/>
    <w:rsid w:val="00231538"/>
    <w:rsid w:val="00232909"/>
    <w:rsid w:val="00236F4B"/>
    <w:rsid w:val="00237531"/>
    <w:rsid w:val="00237EDD"/>
    <w:rsid w:val="00240FD1"/>
    <w:rsid w:val="002423FA"/>
    <w:rsid w:val="00242B0D"/>
    <w:rsid w:val="00242BCF"/>
    <w:rsid w:val="00244EBF"/>
    <w:rsid w:val="002467C6"/>
    <w:rsid w:val="0024692A"/>
    <w:rsid w:val="00250524"/>
    <w:rsid w:val="002519F1"/>
    <w:rsid w:val="00252BBA"/>
    <w:rsid w:val="00252C69"/>
    <w:rsid w:val="00253123"/>
    <w:rsid w:val="002531B1"/>
    <w:rsid w:val="00253CD6"/>
    <w:rsid w:val="0025553B"/>
    <w:rsid w:val="00255A50"/>
    <w:rsid w:val="0026123E"/>
    <w:rsid w:val="00261862"/>
    <w:rsid w:val="00264001"/>
    <w:rsid w:val="00264D2F"/>
    <w:rsid w:val="00266354"/>
    <w:rsid w:val="00267A18"/>
    <w:rsid w:val="002724F1"/>
    <w:rsid w:val="00272921"/>
    <w:rsid w:val="00273462"/>
    <w:rsid w:val="0027395B"/>
    <w:rsid w:val="00275854"/>
    <w:rsid w:val="00275AC9"/>
    <w:rsid w:val="00283B41"/>
    <w:rsid w:val="002843F0"/>
    <w:rsid w:val="002852B0"/>
    <w:rsid w:val="00285F28"/>
    <w:rsid w:val="00286398"/>
    <w:rsid w:val="00293579"/>
    <w:rsid w:val="00294292"/>
    <w:rsid w:val="00294A60"/>
    <w:rsid w:val="0029549A"/>
    <w:rsid w:val="00297CEC"/>
    <w:rsid w:val="002A0047"/>
    <w:rsid w:val="002A2A99"/>
    <w:rsid w:val="002A38BD"/>
    <w:rsid w:val="002A3C42"/>
    <w:rsid w:val="002A5D75"/>
    <w:rsid w:val="002A6144"/>
    <w:rsid w:val="002A7F0E"/>
    <w:rsid w:val="002B1B1A"/>
    <w:rsid w:val="002B42B1"/>
    <w:rsid w:val="002B7228"/>
    <w:rsid w:val="002C0339"/>
    <w:rsid w:val="002C2BA8"/>
    <w:rsid w:val="002C31A7"/>
    <w:rsid w:val="002C53EE"/>
    <w:rsid w:val="002D08FF"/>
    <w:rsid w:val="002D24F7"/>
    <w:rsid w:val="002D2799"/>
    <w:rsid w:val="002D2CD7"/>
    <w:rsid w:val="002D4D13"/>
    <w:rsid w:val="002D4DDC"/>
    <w:rsid w:val="002D4F75"/>
    <w:rsid w:val="002D6493"/>
    <w:rsid w:val="002D7AB6"/>
    <w:rsid w:val="002E06D0"/>
    <w:rsid w:val="002E0CF7"/>
    <w:rsid w:val="002E3C27"/>
    <w:rsid w:val="002E403A"/>
    <w:rsid w:val="002E7907"/>
    <w:rsid w:val="002E7DBD"/>
    <w:rsid w:val="002E7F3A"/>
    <w:rsid w:val="002F167F"/>
    <w:rsid w:val="002F4EDB"/>
    <w:rsid w:val="002F6054"/>
    <w:rsid w:val="002F7A12"/>
    <w:rsid w:val="002F7D2C"/>
    <w:rsid w:val="00300B34"/>
    <w:rsid w:val="00310E13"/>
    <w:rsid w:val="00311A45"/>
    <w:rsid w:val="00312192"/>
    <w:rsid w:val="00313966"/>
    <w:rsid w:val="00313A62"/>
    <w:rsid w:val="00313ADD"/>
    <w:rsid w:val="00315713"/>
    <w:rsid w:val="0031686C"/>
    <w:rsid w:val="00316FE0"/>
    <w:rsid w:val="003204D2"/>
    <w:rsid w:val="00320699"/>
    <w:rsid w:val="00322AAB"/>
    <w:rsid w:val="003230F4"/>
    <w:rsid w:val="0032605E"/>
    <w:rsid w:val="0032609A"/>
    <w:rsid w:val="003275D1"/>
    <w:rsid w:val="00330B2A"/>
    <w:rsid w:val="00331E17"/>
    <w:rsid w:val="00333063"/>
    <w:rsid w:val="003404E5"/>
    <w:rsid w:val="003408E3"/>
    <w:rsid w:val="00340EF3"/>
    <w:rsid w:val="0034235B"/>
    <w:rsid w:val="003433E2"/>
    <w:rsid w:val="00343480"/>
    <w:rsid w:val="00343A4D"/>
    <w:rsid w:val="0034504A"/>
    <w:rsid w:val="00345E89"/>
    <w:rsid w:val="003471A0"/>
    <w:rsid w:val="003474A5"/>
    <w:rsid w:val="003479C7"/>
    <w:rsid w:val="00347DF1"/>
    <w:rsid w:val="00350985"/>
    <w:rsid w:val="003522A1"/>
    <w:rsid w:val="0035254B"/>
    <w:rsid w:val="00353555"/>
    <w:rsid w:val="00355321"/>
    <w:rsid w:val="003565D4"/>
    <w:rsid w:val="0036032D"/>
    <w:rsid w:val="003607FB"/>
    <w:rsid w:val="00360FD5"/>
    <w:rsid w:val="0036340D"/>
    <w:rsid w:val="003634A5"/>
    <w:rsid w:val="00366868"/>
    <w:rsid w:val="00366B5E"/>
    <w:rsid w:val="00367506"/>
    <w:rsid w:val="00370085"/>
    <w:rsid w:val="003744A7"/>
    <w:rsid w:val="00376235"/>
    <w:rsid w:val="0037679C"/>
    <w:rsid w:val="00376C71"/>
    <w:rsid w:val="00381193"/>
    <w:rsid w:val="00381FB6"/>
    <w:rsid w:val="003836D3"/>
    <w:rsid w:val="00383A52"/>
    <w:rsid w:val="003863B7"/>
    <w:rsid w:val="003877CF"/>
    <w:rsid w:val="00387B80"/>
    <w:rsid w:val="00390841"/>
    <w:rsid w:val="003909D1"/>
    <w:rsid w:val="0039148B"/>
    <w:rsid w:val="00391652"/>
    <w:rsid w:val="0039186D"/>
    <w:rsid w:val="00393E1D"/>
    <w:rsid w:val="0039507F"/>
    <w:rsid w:val="00395CD2"/>
    <w:rsid w:val="003A1260"/>
    <w:rsid w:val="003A21F1"/>
    <w:rsid w:val="003A2580"/>
    <w:rsid w:val="003A295F"/>
    <w:rsid w:val="003A41DD"/>
    <w:rsid w:val="003A4F7F"/>
    <w:rsid w:val="003A5338"/>
    <w:rsid w:val="003A5E42"/>
    <w:rsid w:val="003A7033"/>
    <w:rsid w:val="003A7035"/>
    <w:rsid w:val="003B47FE"/>
    <w:rsid w:val="003B5673"/>
    <w:rsid w:val="003B6287"/>
    <w:rsid w:val="003B62C9"/>
    <w:rsid w:val="003B6590"/>
    <w:rsid w:val="003B7035"/>
    <w:rsid w:val="003C31A5"/>
    <w:rsid w:val="003C395D"/>
    <w:rsid w:val="003C3FD9"/>
    <w:rsid w:val="003C60E9"/>
    <w:rsid w:val="003C7176"/>
    <w:rsid w:val="003D0929"/>
    <w:rsid w:val="003D19A9"/>
    <w:rsid w:val="003D4729"/>
    <w:rsid w:val="003D6C3B"/>
    <w:rsid w:val="003D7A58"/>
    <w:rsid w:val="003D7DD6"/>
    <w:rsid w:val="003E09B8"/>
    <w:rsid w:val="003E44BD"/>
    <w:rsid w:val="003E5179"/>
    <w:rsid w:val="003E5AAF"/>
    <w:rsid w:val="003E600D"/>
    <w:rsid w:val="003E64DF"/>
    <w:rsid w:val="003E6A5D"/>
    <w:rsid w:val="003F06AC"/>
    <w:rsid w:val="003F167D"/>
    <w:rsid w:val="003F193A"/>
    <w:rsid w:val="003F4207"/>
    <w:rsid w:val="003F4F3C"/>
    <w:rsid w:val="003F5940"/>
    <w:rsid w:val="003F5C46"/>
    <w:rsid w:val="003F6476"/>
    <w:rsid w:val="003F7CBB"/>
    <w:rsid w:val="003F7D34"/>
    <w:rsid w:val="00401234"/>
    <w:rsid w:val="00401322"/>
    <w:rsid w:val="0040134F"/>
    <w:rsid w:val="004022DC"/>
    <w:rsid w:val="004028FD"/>
    <w:rsid w:val="00402E43"/>
    <w:rsid w:val="00405F80"/>
    <w:rsid w:val="00406117"/>
    <w:rsid w:val="00406A82"/>
    <w:rsid w:val="00412C8E"/>
    <w:rsid w:val="0041518D"/>
    <w:rsid w:val="004217F4"/>
    <w:rsid w:val="0042221D"/>
    <w:rsid w:val="00424DD3"/>
    <w:rsid w:val="004269C5"/>
    <w:rsid w:val="0042771D"/>
    <w:rsid w:val="00433FE1"/>
    <w:rsid w:val="004350DB"/>
    <w:rsid w:val="00435939"/>
    <w:rsid w:val="00435E92"/>
    <w:rsid w:val="00436298"/>
    <w:rsid w:val="0043795C"/>
    <w:rsid w:val="00437CC7"/>
    <w:rsid w:val="00442B9C"/>
    <w:rsid w:val="00445EFA"/>
    <w:rsid w:val="00446AE7"/>
    <w:rsid w:val="0044738A"/>
    <w:rsid w:val="004473D3"/>
    <w:rsid w:val="00452103"/>
    <w:rsid w:val="00452231"/>
    <w:rsid w:val="004577F4"/>
    <w:rsid w:val="004579F8"/>
    <w:rsid w:val="00460C13"/>
    <w:rsid w:val="00461A90"/>
    <w:rsid w:val="00463228"/>
    <w:rsid w:val="00463782"/>
    <w:rsid w:val="004653BA"/>
    <w:rsid w:val="0046656B"/>
    <w:rsid w:val="004667E0"/>
    <w:rsid w:val="0046760E"/>
    <w:rsid w:val="00467B73"/>
    <w:rsid w:val="00467F38"/>
    <w:rsid w:val="00470E10"/>
    <w:rsid w:val="00472F5C"/>
    <w:rsid w:val="00477A97"/>
    <w:rsid w:val="00480B26"/>
    <w:rsid w:val="00481343"/>
    <w:rsid w:val="0048549E"/>
    <w:rsid w:val="0048708E"/>
    <w:rsid w:val="004913DD"/>
    <w:rsid w:val="00491817"/>
    <w:rsid w:val="004919CB"/>
    <w:rsid w:val="0049255A"/>
    <w:rsid w:val="004930C6"/>
    <w:rsid w:val="00493347"/>
    <w:rsid w:val="00496092"/>
    <w:rsid w:val="004A08DB"/>
    <w:rsid w:val="004A25D0"/>
    <w:rsid w:val="004A2BE8"/>
    <w:rsid w:val="004A37E8"/>
    <w:rsid w:val="004A7549"/>
    <w:rsid w:val="004B09D4"/>
    <w:rsid w:val="004B205A"/>
    <w:rsid w:val="004B2F88"/>
    <w:rsid w:val="004B309D"/>
    <w:rsid w:val="004B330A"/>
    <w:rsid w:val="004B7C8E"/>
    <w:rsid w:val="004C026F"/>
    <w:rsid w:val="004C36CD"/>
    <w:rsid w:val="004C3D3C"/>
    <w:rsid w:val="004D0BA6"/>
    <w:rsid w:val="004D0EDC"/>
    <w:rsid w:val="004D1220"/>
    <w:rsid w:val="004D14B3"/>
    <w:rsid w:val="004D1529"/>
    <w:rsid w:val="004D1FA6"/>
    <w:rsid w:val="004D2253"/>
    <w:rsid w:val="004D3CCF"/>
    <w:rsid w:val="004D4C73"/>
    <w:rsid w:val="004D5514"/>
    <w:rsid w:val="004D56C3"/>
    <w:rsid w:val="004D63BA"/>
    <w:rsid w:val="004E0338"/>
    <w:rsid w:val="004E2682"/>
    <w:rsid w:val="004E3E5F"/>
    <w:rsid w:val="004E4990"/>
    <w:rsid w:val="004E4FF3"/>
    <w:rsid w:val="004E56A8"/>
    <w:rsid w:val="004E5D97"/>
    <w:rsid w:val="004F3B55"/>
    <w:rsid w:val="004F428E"/>
    <w:rsid w:val="004F4523"/>
    <w:rsid w:val="004F47A7"/>
    <w:rsid w:val="004F4E46"/>
    <w:rsid w:val="004F5470"/>
    <w:rsid w:val="004F6B7D"/>
    <w:rsid w:val="004F7167"/>
    <w:rsid w:val="005015F6"/>
    <w:rsid w:val="00501923"/>
    <w:rsid w:val="005026A9"/>
    <w:rsid w:val="005030C4"/>
    <w:rsid w:val="005031C5"/>
    <w:rsid w:val="00503D9C"/>
    <w:rsid w:val="00504FDC"/>
    <w:rsid w:val="005051B4"/>
    <w:rsid w:val="00507C3C"/>
    <w:rsid w:val="005120CC"/>
    <w:rsid w:val="005124D0"/>
    <w:rsid w:val="00512B7B"/>
    <w:rsid w:val="00514EA1"/>
    <w:rsid w:val="00517067"/>
    <w:rsid w:val="0051798B"/>
    <w:rsid w:val="00517D24"/>
    <w:rsid w:val="00521D8B"/>
    <w:rsid w:val="00521F5A"/>
    <w:rsid w:val="00523D55"/>
    <w:rsid w:val="00525E06"/>
    <w:rsid w:val="00526454"/>
    <w:rsid w:val="0052681F"/>
    <w:rsid w:val="00526A30"/>
    <w:rsid w:val="00526F04"/>
    <w:rsid w:val="00527BE8"/>
    <w:rsid w:val="00531823"/>
    <w:rsid w:val="00534DD1"/>
    <w:rsid w:val="00534ECC"/>
    <w:rsid w:val="00535180"/>
    <w:rsid w:val="0053720D"/>
    <w:rsid w:val="00537EF3"/>
    <w:rsid w:val="00537F99"/>
    <w:rsid w:val="0054034E"/>
    <w:rsid w:val="00540EF5"/>
    <w:rsid w:val="0054120E"/>
    <w:rsid w:val="00541BF3"/>
    <w:rsid w:val="00541CD3"/>
    <w:rsid w:val="00543932"/>
    <w:rsid w:val="00543A25"/>
    <w:rsid w:val="005476FA"/>
    <w:rsid w:val="00547FCA"/>
    <w:rsid w:val="0055012A"/>
    <w:rsid w:val="00555392"/>
    <w:rsid w:val="0055595E"/>
    <w:rsid w:val="00557988"/>
    <w:rsid w:val="00560251"/>
    <w:rsid w:val="00562C49"/>
    <w:rsid w:val="00562C83"/>
    <w:rsid w:val="00562DEF"/>
    <w:rsid w:val="0056321A"/>
    <w:rsid w:val="00563A35"/>
    <w:rsid w:val="0056408E"/>
    <w:rsid w:val="00566596"/>
    <w:rsid w:val="005672C0"/>
    <w:rsid w:val="005707E2"/>
    <w:rsid w:val="00571928"/>
    <w:rsid w:val="00572C90"/>
    <w:rsid w:val="005741E9"/>
    <w:rsid w:val="00574459"/>
    <w:rsid w:val="005748CF"/>
    <w:rsid w:val="00574CBD"/>
    <w:rsid w:val="00580F02"/>
    <w:rsid w:val="005828F2"/>
    <w:rsid w:val="00584270"/>
    <w:rsid w:val="0058427C"/>
    <w:rsid w:val="00584738"/>
    <w:rsid w:val="00585467"/>
    <w:rsid w:val="00590D69"/>
    <w:rsid w:val="005920B0"/>
    <w:rsid w:val="00593410"/>
    <w:rsid w:val="0059380D"/>
    <w:rsid w:val="00595A8F"/>
    <w:rsid w:val="005965FF"/>
    <w:rsid w:val="005977C2"/>
    <w:rsid w:val="00597BF2"/>
    <w:rsid w:val="005A0D04"/>
    <w:rsid w:val="005A1F54"/>
    <w:rsid w:val="005A3020"/>
    <w:rsid w:val="005A37CD"/>
    <w:rsid w:val="005A4C7A"/>
    <w:rsid w:val="005B134E"/>
    <w:rsid w:val="005B2039"/>
    <w:rsid w:val="005B2201"/>
    <w:rsid w:val="005B344F"/>
    <w:rsid w:val="005B3FBA"/>
    <w:rsid w:val="005B4A1D"/>
    <w:rsid w:val="005B674D"/>
    <w:rsid w:val="005B77A5"/>
    <w:rsid w:val="005C056D"/>
    <w:rsid w:val="005C0CBE"/>
    <w:rsid w:val="005C1FCF"/>
    <w:rsid w:val="005C27F9"/>
    <w:rsid w:val="005C37E4"/>
    <w:rsid w:val="005C3F41"/>
    <w:rsid w:val="005C5C20"/>
    <w:rsid w:val="005D1885"/>
    <w:rsid w:val="005D1887"/>
    <w:rsid w:val="005D46FD"/>
    <w:rsid w:val="005D4A38"/>
    <w:rsid w:val="005D65C5"/>
    <w:rsid w:val="005D7B39"/>
    <w:rsid w:val="005E1391"/>
    <w:rsid w:val="005E2A36"/>
    <w:rsid w:val="005E2EEA"/>
    <w:rsid w:val="005E353C"/>
    <w:rsid w:val="005E3708"/>
    <w:rsid w:val="005E3CCD"/>
    <w:rsid w:val="005E3D6B"/>
    <w:rsid w:val="005E5ADE"/>
    <w:rsid w:val="005E5B55"/>
    <w:rsid w:val="005E5E4A"/>
    <w:rsid w:val="005E693D"/>
    <w:rsid w:val="005E75BF"/>
    <w:rsid w:val="005F3E00"/>
    <w:rsid w:val="005F46E7"/>
    <w:rsid w:val="005F57BA"/>
    <w:rsid w:val="005F61E6"/>
    <w:rsid w:val="005F628B"/>
    <w:rsid w:val="005F6C45"/>
    <w:rsid w:val="00600D89"/>
    <w:rsid w:val="006012F1"/>
    <w:rsid w:val="00601930"/>
    <w:rsid w:val="00601BB9"/>
    <w:rsid w:val="006059E9"/>
    <w:rsid w:val="00605A69"/>
    <w:rsid w:val="00606C54"/>
    <w:rsid w:val="00607AAB"/>
    <w:rsid w:val="00610FF7"/>
    <w:rsid w:val="006117EA"/>
    <w:rsid w:val="00611E3A"/>
    <w:rsid w:val="00612542"/>
    <w:rsid w:val="006129D3"/>
    <w:rsid w:val="00614375"/>
    <w:rsid w:val="0061456C"/>
    <w:rsid w:val="00615615"/>
    <w:rsid w:val="00615B0A"/>
    <w:rsid w:val="00615DD7"/>
    <w:rsid w:val="006168CF"/>
    <w:rsid w:val="0062011B"/>
    <w:rsid w:val="00621D82"/>
    <w:rsid w:val="00626DE0"/>
    <w:rsid w:val="00626F61"/>
    <w:rsid w:val="00630901"/>
    <w:rsid w:val="00630E30"/>
    <w:rsid w:val="00631F8E"/>
    <w:rsid w:val="006346AF"/>
    <w:rsid w:val="00636EE9"/>
    <w:rsid w:val="006377D9"/>
    <w:rsid w:val="00640950"/>
    <w:rsid w:val="00641AE7"/>
    <w:rsid w:val="00642629"/>
    <w:rsid w:val="00645EB0"/>
    <w:rsid w:val="00645EEC"/>
    <w:rsid w:val="00646C19"/>
    <w:rsid w:val="0064782B"/>
    <w:rsid w:val="0065293D"/>
    <w:rsid w:val="00653EFC"/>
    <w:rsid w:val="00654021"/>
    <w:rsid w:val="00655352"/>
    <w:rsid w:val="0065746B"/>
    <w:rsid w:val="00661045"/>
    <w:rsid w:val="0066543B"/>
    <w:rsid w:val="0066575E"/>
    <w:rsid w:val="00666DA8"/>
    <w:rsid w:val="006672B0"/>
    <w:rsid w:val="00670148"/>
    <w:rsid w:val="00671057"/>
    <w:rsid w:val="0067155D"/>
    <w:rsid w:val="00671ECC"/>
    <w:rsid w:val="00675AAF"/>
    <w:rsid w:val="006775C5"/>
    <w:rsid w:val="0068031A"/>
    <w:rsid w:val="00681B2F"/>
    <w:rsid w:val="006831DE"/>
    <w:rsid w:val="0068335F"/>
    <w:rsid w:val="006837A3"/>
    <w:rsid w:val="00683C71"/>
    <w:rsid w:val="0068497B"/>
    <w:rsid w:val="00687217"/>
    <w:rsid w:val="00693302"/>
    <w:rsid w:val="0069640B"/>
    <w:rsid w:val="00696947"/>
    <w:rsid w:val="00696F7F"/>
    <w:rsid w:val="006A18FE"/>
    <w:rsid w:val="006A1B83"/>
    <w:rsid w:val="006A21CD"/>
    <w:rsid w:val="006A55A6"/>
    <w:rsid w:val="006A5918"/>
    <w:rsid w:val="006B21B2"/>
    <w:rsid w:val="006B4A4A"/>
    <w:rsid w:val="006B4FBA"/>
    <w:rsid w:val="006B77D9"/>
    <w:rsid w:val="006C0100"/>
    <w:rsid w:val="006C0173"/>
    <w:rsid w:val="006C19B2"/>
    <w:rsid w:val="006C3022"/>
    <w:rsid w:val="006C319B"/>
    <w:rsid w:val="006C3CA7"/>
    <w:rsid w:val="006C4409"/>
    <w:rsid w:val="006C5BB8"/>
    <w:rsid w:val="006C5C52"/>
    <w:rsid w:val="006C6936"/>
    <w:rsid w:val="006C72E3"/>
    <w:rsid w:val="006C7B01"/>
    <w:rsid w:val="006C7C53"/>
    <w:rsid w:val="006D0582"/>
    <w:rsid w:val="006D0FE8"/>
    <w:rsid w:val="006D1C97"/>
    <w:rsid w:val="006D3A33"/>
    <w:rsid w:val="006D3D5C"/>
    <w:rsid w:val="006D4B2B"/>
    <w:rsid w:val="006D4F3C"/>
    <w:rsid w:val="006D5C66"/>
    <w:rsid w:val="006D7002"/>
    <w:rsid w:val="006D710E"/>
    <w:rsid w:val="006E0754"/>
    <w:rsid w:val="006E1B3C"/>
    <w:rsid w:val="006E23FB"/>
    <w:rsid w:val="006E325A"/>
    <w:rsid w:val="006E33EC"/>
    <w:rsid w:val="006E3802"/>
    <w:rsid w:val="006E6C02"/>
    <w:rsid w:val="006F231A"/>
    <w:rsid w:val="006F37D7"/>
    <w:rsid w:val="006F6B55"/>
    <w:rsid w:val="006F77D5"/>
    <w:rsid w:val="006F788D"/>
    <w:rsid w:val="006F78E1"/>
    <w:rsid w:val="00701072"/>
    <w:rsid w:val="00702054"/>
    <w:rsid w:val="00702A78"/>
    <w:rsid w:val="007035A4"/>
    <w:rsid w:val="007043EC"/>
    <w:rsid w:val="007047F6"/>
    <w:rsid w:val="00704E55"/>
    <w:rsid w:val="0070616C"/>
    <w:rsid w:val="007067F1"/>
    <w:rsid w:val="00707C53"/>
    <w:rsid w:val="00711799"/>
    <w:rsid w:val="0071274E"/>
    <w:rsid w:val="00712B78"/>
    <w:rsid w:val="0071393B"/>
    <w:rsid w:val="00713A6D"/>
    <w:rsid w:val="00713EE2"/>
    <w:rsid w:val="007177FC"/>
    <w:rsid w:val="0072010A"/>
    <w:rsid w:val="00720C5E"/>
    <w:rsid w:val="00721701"/>
    <w:rsid w:val="00722D61"/>
    <w:rsid w:val="0072374C"/>
    <w:rsid w:val="007239BE"/>
    <w:rsid w:val="00727E81"/>
    <w:rsid w:val="00731835"/>
    <w:rsid w:val="00732D5B"/>
    <w:rsid w:val="00732D97"/>
    <w:rsid w:val="00732D98"/>
    <w:rsid w:val="007336BA"/>
    <w:rsid w:val="00733EEE"/>
    <w:rsid w:val="007341F8"/>
    <w:rsid w:val="00734372"/>
    <w:rsid w:val="00734EB8"/>
    <w:rsid w:val="00735DED"/>
    <w:rsid w:val="00735F8B"/>
    <w:rsid w:val="0074090B"/>
    <w:rsid w:val="00742D1F"/>
    <w:rsid w:val="00743A77"/>
    <w:rsid w:val="00743EBA"/>
    <w:rsid w:val="00744C8E"/>
    <w:rsid w:val="0074707E"/>
    <w:rsid w:val="00747474"/>
    <w:rsid w:val="00750B7B"/>
    <w:rsid w:val="00750D84"/>
    <w:rsid w:val="00751437"/>
    <w:rsid w:val="007516DC"/>
    <w:rsid w:val="007526A0"/>
    <w:rsid w:val="00752992"/>
    <w:rsid w:val="00752C8E"/>
    <w:rsid w:val="00752E58"/>
    <w:rsid w:val="00754B80"/>
    <w:rsid w:val="00756664"/>
    <w:rsid w:val="00756B61"/>
    <w:rsid w:val="00756C49"/>
    <w:rsid w:val="00757796"/>
    <w:rsid w:val="0076007D"/>
    <w:rsid w:val="0076085D"/>
    <w:rsid w:val="00761918"/>
    <w:rsid w:val="00761BEC"/>
    <w:rsid w:val="00762F03"/>
    <w:rsid w:val="007636CB"/>
    <w:rsid w:val="0076413B"/>
    <w:rsid w:val="007648AE"/>
    <w:rsid w:val="00764BF8"/>
    <w:rsid w:val="0076514D"/>
    <w:rsid w:val="00765297"/>
    <w:rsid w:val="0076592E"/>
    <w:rsid w:val="00767CB3"/>
    <w:rsid w:val="00767E64"/>
    <w:rsid w:val="00771700"/>
    <w:rsid w:val="0077174D"/>
    <w:rsid w:val="00773D59"/>
    <w:rsid w:val="00781003"/>
    <w:rsid w:val="007814AE"/>
    <w:rsid w:val="007815D8"/>
    <w:rsid w:val="0078378B"/>
    <w:rsid w:val="00784E8A"/>
    <w:rsid w:val="007879E2"/>
    <w:rsid w:val="00787CB3"/>
    <w:rsid w:val="007911FD"/>
    <w:rsid w:val="00793930"/>
    <w:rsid w:val="00793DD1"/>
    <w:rsid w:val="00794A2B"/>
    <w:rsid w:val="00794FEC"/>
    <w:rsid w:val="007A003E"/>
    <w:rsid w:val="007A161D"/>
    <w:rsid w:val="007A16C2"/>
    <w:rsid w:val="007A1965"/>
    <w:rsid w:val="007A1F51"/>
    <w:rsid w:val="007A2ED1"/>
    <w:rsid w:val="007A4124"/>
    <w:rsid w:val="007A4BE6"/>
    <w:rsid w:val="007A54CF"/>
    <w:rsid w:val="007B0DC6"/>
    <w:rsid w:val="007B1094"/>
    <w:rsid w:val="007B1762"/>
    <w:rsid w:val="007B1A43"/>
    <w:rsid w:val="007B3320"/>
    <w:rsid w:val="007B3601"/>
    <w:rsid w:val="007C0255"/>
    <w:rsid w:val="007C1C2D"/>
    <w:rsid w:val="007C2C46"/>
    <w:rsid w:val="007C2F99"/>
    <w:rsid w:val="007C301F"/>
    <w:rsid w:val="007C4540"/>
    <w:rsid w:val="007C65AF"/>
    <w:rsid w:val="007D135D"/>
    <w:rsid w:val="007D205E"/>
    <w:rsid w:val="007D50B8"/>
    <w:rsid w:val="007D5646"/>
    <w:rsid w:val="007D6437"/>
    <w:rsid w:val="007D730F"/>
    <w:rsid w:val="007D75B7"/>
    <w:rsid w:val="007D7CD8"/>
    <w:rsid w:val="007E0BC1"/>
    <w:rsid w:val="007E2514"/>
    <w:rsid w:val="007E3AA7"/>
    <w:rsid w:val="007E69A3"/>
    <w:rsid w:val="007E6D2E"/>
    <w:rsid w:val="007E738D"/>
    <w:rsid w:val="007E7E97"/>
    <w:rsid w:val="007F2AEF"/>
    <w:rsid w:val="007F737D"/>
    <w:rsid w:val="008005CB"/>
    <w:rsid w:val="00800F20"/>
    <w:rsid w:val="0080308E"/>
    <w:rsid w:val="00805303"/>
    <w:rsid w:val="00805BA9"/>
    <w:rsid w:val="00806705"/>
    <w:rsid w:val="00806738"/>
    <w:rsid w:val="0080758E"/>
    <w:rsid w:val="0081132C"/>
    <w:rsid w:val="00812742"/>
    <w:rsid w:val="00813601"/>
    <w:rsid w:val="00813777"/>
    <w:rsid w:val="00816097"/>
    <w:rsid w:val="00816921"/>
    <w:rsid w:val="008215B7"/>
    <w:rsid w:val="008216D5"/>
    <w:rsid w:val="00824966"/>
    <w:rsid w:val="008249CE"/>
    <w:rsid w:val="00830BAE"/>
    <w:rsid w:val="00831A50"/>
    <w:rsid w:val="00831B3C"/>
    <w:rsid w:val="00831C89"/>
    <w:rsid w:val="00832114"/>
    <w:rsid w:val="00832EFF"/>
    <w:rsid w:val="00833746"/>
    <w:rsid w:val="00833C73"/>
    <w:rsid w:val="00834C46"/>
    <w:rsid w:val="00837E67"/>
    <w:rsid w:val="00837EB9"/>
    <w:rsid w:val="0084093E"/>
    <w:rsid w:val="00841069"/>
    <w:rsid w:val="00841CE1"/>
    <w:rsid w:val="00845342"/>
    <w:rsid w:val="008473D8"/>
    <w:rsid w:val="008528DC"/>
    <w:rsid w:val="00852B8C"/>
    <w:rsid w:val="00852EC9"/>
    <w:rsid w:val="00854981"/>
    <w:rsid w:val="00860181"/>
    <w:rsid w:val="008602A8"/>
    <w:rsid w:val="00864B2E"/>
    <w:rsid w:val="0086520B"/>
    <w:rsid w:val="00865963"/>
    <w:rsid w:val="00865F95"/>
    <w:rsid w:val="00866525"/>
    <w:rsid w:val="00867BBB"/>
    <w:rsid w:val="008719F1"/>
    <w:rsid w:val="00871C1D"/>
    <w:rsid w:val="0087450E"/>
    <w:rsid w:val="008759CC"/>
    <w:rsid w:val="00875A82"/>
    <w:rsid w:val="00876CA3"/>
    <w:rsid w:val="008772FE"/>
    <w:rsid w:val="008775F1"/>
    <w:rsid w:val="00877D67"/>
    <w:rsid w:val="00881097"/>
    <w:rsid w:val="00881710"/>
    <w:rsid w:val="0088203A"/>
    <w:rsid w:val="00882129"/>
    <w:rsid w:val="008821AE"/>
    <w:rsid w:val="00882C6C"/>
    <w:rsid w:val="00883D3A"/>
    <w:rsid w:val="0088414C"/>
    <w:rsid w:val="008854F7"/>
    <w:rsid w:val="00885A9D"/>
    <w:rsid w:val="0088718F"/>
    <w:rsid w:val="00891370"/>
    <w:rsid w:val="00891B1A"/>
    <w:rsid w:val="008929D2"/>
    <w:rsid w:val="008931E5"/>
    <w:rsid w:val="008935CF"/>
    <w:rsid w:val="00893636"/>
    <w:rsid w:val="00893B94"/>
    <w:rsid w:val="0089507A"/>
    <w:rsid w:val="00895BC3"/>
    <w:rsid w:val="00896C2D"/>
    <w:rsid w:val="00896E9D"/>
    <w:rsid w:val="00896F11"/>
    <w:rsid w:val="008A1049"/>
    <w:rsid w:val="008A1C98"/>
    <w:rsid w:val="008A2500"/>
    <w:rsid w:val="008A2C7D"/>
    <w:rsid w:val="008A322D"/>
    <w:rsid w:val="008A4B4E"/>
    <w:rsid w:val="008A4D72"/>
    <w:rsid w:val="008A6285"/>
    <w:rsid w:val="008A63B2"/>
    <w:rsid w:val="008A6789"/>
    <w:rsid w:val="008A698E"/>
    <w:rsid w:val="008A754B"/>
    <w:rsid w:val="008B2284"/>
    <w:rsid w:val="008B3322"/>
    <w:rsid w:val="008B345D"/>
    <w:rsid w:val="008B5B12"/>
    <w:rsid w:val="008C0009"/>
    <w:rsid w:val="008C18F6"/>
    <w:rsid w:val="008C191A"/>
    <w:rsid w:val="008C1FC2"/>
    <w:rsid w:val="008C2205"/>
    <w:rsid w:val="008C2980"/>
    <w:rsid w:val="008C4DD6"/>
    <w:rsid w:val="008C5AFB"/>
    <w:rsid w:val="008D07FB"/>
    <w:rsid w:val="008D0C02"/>
    <w:rsid w:val="008D111B"/>
    <w:rsid w:val="008D120C"/>
    <w:rsid w:val="008D3254"/>
    <w:rsid w:val="008D357D"/>
    <w:rsid w:val="008D392D"/>
    <w:rsid w:val="008D435A"/>
    <w:rsid w:val="008E01A6"/>
    <w:rsid w:val="008E0F0F"/>
    <w:rsid w:val="008E1FDA"/>
    <w:rsid w:val="008E24BC"/>
    <w:rsid w:val="008E2898"/>
    <w:rsid w:val="008E387B"/>
    <w:rsid w:val="008E484F"/>
    <w:rsid w:val="008E5BD8"/>
    <w:rsid w:val="008E6087"/>
    <w:rsid w:val="008E6825"/>
    <w:rsid w:val="008E758D"/>
    <w:rsid w:val="008F10A7"/>
    <w:rsid w:val="008F24D2"/>
    <w:rsid w:val="008F302D"/>
    <w:rsid w:val="008F3671"/>
    <w:rsid w:val="008F36B7"/>
    <w:rsid w:val="008F407B"/>
    <w:rsid w:val="008F5BC1"/>
    <w:rsid w:val="008F7333"/>
    <w:rsid w:val="008F755D"/>
    <w:rsid w:val="008F7A39"/>
    <w:rsid w:val="0090106D"/>
    <w:rsid w:val="009021E8"/>
    <w:rsid w:val="00903E1B"/>
    <w:rsid w:val="00904300"/>
    <w:rsid w:val="00904677"/>
    <w:rsid w:val="009047B2"/>
    <w:rsid w:val="00905EE2"/>
    <w:rsid w:val="0091068B"/>
    <w:rsid w:val="009111C7"/>
    <w:rsid w:val="00911440"/>
    <w:rsid w:val="00911712"/>
    <w:rsid w:val="00911B27"/>
    <w:rsid w:val="00913A72"/>
    <w:rsid w:val="009170BE"/>
    <w:rsid w:val="00917EB4"/>
    <w:rsid w:val="00920B55"/>
    <w:rsid w:val="0092478C"/>
    <w:rsid w:val="009247D9"/>
    <w:rsid w:val="009256B3"/>
    <w:rsid w:val="009262C9"/>
    <w:rsid w:val="00926EB8"/>
    <w:rsid w:val="009301F2"/>
    <w:rsid w:val="00930590"/>
    <w:rsid w:val="00930EB9"/>
    <w:rsid w:val="009311AD"/>
    <w:rsid w:val="00933DC7"/>
    <w:rsid w:val="0093419A"/>
    <w:rsid w:val="0093588E"/>
    <w:rsid w:val="009373EF"/>
    <w:rsid w:val="009418F4"/>
    <w:rsid w:val="00942532"/>
    <w:rsid w:val="00942BBC"/>
    <w:rsid w:val="00944180"/>
    <w:rsid w:val="0094492A"/>
    <w:rsid w:val="00944AA0"/>
    <w:rsid w:val="00944F1B"/>
    <w:rsid w:val="00945F7F"/>
    <w:rsid w:val="009469C5"/>
    <w:rsid w:val="00947BF4"/>
    <w:rsid w:val="00947DA2"/>
    <w:rsid w:val="00950AC7"/>
    <w:rsid w:val="00951177"/>
    <w:rsid w:val="00951689"/>
    <w:rsid w:val="00951DB6"/>
    <w:rsid w:val="0095225A"/>
    <w:rsid w:val="00956F3A"/>
    <w:rsid w:val="00960F8E"/>
    <w:rsid w:val="0096112D"/>
    <w:rsid w:val="00961932"/>
    <w:rsid w:val="00961EE1"/>
    <w:rsid w:val="00962152"/>
    <w:rsid w:val="009673E8"/>
    <w:rsid w:val="0097244F"/>
    <w:rsid w:val="00974DB8"/>
    <w:rsid w:val="009778F4"/>
    <w:rsid w:val="00980661"/>
    <w:rsid w:val="0098093B"/>
    <w:rsid w:val="00986705"/>
    <w:rsid w:val="009876D4"/>
    <w:rsid w:val="00990A56"/>
    <w:rsid w:val="009914A5"/>
    <w:rsid w:val="00991DF1"/>
    <w:rsid w:val="00992EE9"/>
    <w:rsid w:val="00993120"/>
    <w:rsid w:val="00993E72"/>
    <w:rsid w:val="00994C33"/>
    <w:rsid w:val="0099548E"/>
    <w:rsid w:val="00996456"/>
    <w:rsid w:val="00996A12"/>
    <w:rsid w:val="009970D0"/>
    <w:rsid w:val="00997A5B"/>
    <w:rsid w:val="00997B0F"/>
    <w:rsid w:val="009A06AC"/>
    <w:rsid w:val="009A0CC3"/>
    <w:rsid w:val="009A1CAD"/>
    <w:rsid w:val="009A2F41"/>
    <w:rsid w:val="009A3440"/>
    <w:rsid w:val="009A3645"/>
    <w:rsid w:val="009A3A2E"/>
    <w:rsid w:val="009A466C"/>
    <w:rsid w:val="009A5831"/>
    <w:rsid w:val="009A5832"/>
    <w:rsid w:val="009A5A90"/>
    <w:rsid w:val="009A6838"/>
    <w:rsid w:val="009A6E1B"/>
    <w:rsid w:val="009B03A5"/>
    <w:rsid w:val="009B24B5"/>
    <w:rsid w:val="009B4EBC"/>
    <w:rsid w:val="009B5ABB"/>
    <w:rsid w:val="009B73CE"/>
    <w:rsid w:val="009C2461"/>
    <w:rsid w:val="009C39E2"/>
    <w:rsid w:val="009C5A15"/>
    <w:rsid w:val="009C5ECA"/>
    <w:rsid w:val="009C6ECF"/>
    <w:rsid w:val="009C6FE2"/>
    <w:rsid w:val="009C7674"/>
    <w:rsid w:val="009D004A"/>
    <w:rsid w:val="009D3A1A"/>
    <w:rsid w:val="009D5880"/>
    <w:rsid w:val="009E165C"/>
    <w:rsid w:val="009E1FD4"/>
    <w:rsid w:val="009E247E"/>
    <w:rsid w:val="009E2FFB"/>
    <w:rsid w:val="009E34EB"/>
    <w:rsid w:val="009E3B07"/>
    <w:rsid w:val="009E51D1"/>
    <w:rsid w:val="009E5531"/>
    <w:rsid w:val="009E69DD"/>
    <w:rsid w:val="009F150A"/>
    <w:rsid w:val="009F171E"/>
    <w:rsid w:val="009F1960"/>
    <w:rsid w:val="009F1A73"/>
    <w:rsid w:val="009F39B6"/>
    <w:rsid w:val="009F3D2F"/>
    <w:rsid w:val="009F406F"/>
    <w:rsid w:val="009F7052"/>
    <w:rsid w:val="00A015D4"/>
    <w:rsid w:val="00A02668"/>
    <w:rsid w:val="00A02801"/>
    <w:rsid w:val="00A03283"/>
    <w:rsid w:val="00A06A39"/>
    <w:rsid w:val="00A07C58"/>
    <w:rsid w:val="00A07F58"/>
    <w:rsid w:val="00A10C16"/>
    <w:rsid w:val="00A12C5D"/>
    <w:rsid w:val="00A131CB"/>
    <w:rsid w:val="00A14847"/>
    <w:rsid w:val="00A14FCD"/>
    <w:rsid w:val="00A15457"/>
    <w:rsid w:val="00A16D6D"/>
    <w:rsid w:val="00A170FD"/>
    <w:rsid w:val="00A21383"/>
    <w:rsid w:val="00A2199F"/>
    <w:rsid w:val="00A21B31"/>
    <w:rsid w:val="00A2360E"/>
    <w:rsid w:val="00A25C33"/>
    <w:rsid w:val="00A26E0C"/>
    <w:rsid w:val="00A30648"/>
    <w:rsid w:val="00A32BF1"/>
    <w:rsid w:val="00A32FCB"/>
    <w:rsid w:val="00A346B9"/>
    <w:rsid w:val="00A34C25"/>
    <w:rsid w:val="00A34E58"/>
    <w:rsid w:val="00A3507D"/>
    <w:rsid w:val="00A35BA6"/>
    <w:rsid w:val="00A3717A"/>
    <w:rsid w:val="00A377CA"/>
    <w:rsid w:val="00A4088C"/>
    <w:rsid w:val="00A40E1C"/>
    <w:rsid w:val="00A40E89"/>
    <w:rsid w:val="00A4456B"/>
    <w:rsid w:val="00A448D4"/>
    <w:rsid w:val="00A452E0"/>
    <w:rsid w:val="00A506DF"/>
    <w:rsid w:val="00A51EA5"/>
    <w:rsid w:val="00A53742"/>
    <w:rsid w:val="00A5472F"/>
    <w:rsid w:val="00A554FE"/>
    <w:rsid w:val="00A557A1"/>
    <w:rsid w:val="00A62427"/>
    <w:rsid w:val="00A63059"/>
    <w:rsid w:val="00A63AE3"/>
    <w:rsid w:val="00A64BCC"/>
    <w:rsid w:val="00A651A4"/>
    <w:rsid w:val="00A71361"/>
    <w:rsid w:val="00A73499"/>
    <w:rsid w:val="00A746E2"/>
    <w:rsid w:val="00A7506B"/>
    <w:rsid w:val="00A76C60"/>
    <w:rsid w:val="00A77213"/>
    <w:rsid w:val="00A77224"/>
    <w:rsid w:val="00A80563"/>
    <w:rsid w:val="00A80C2F"/>
    <w:rsid w:val="00A81FF2"/>
    <w:rsid w:val="00A83153"/>
    <w:rsid w:val="00A83436"/>
    <w:rsid w:val="00A83904"/>
    <w:rsid w:val="00A86DA1"/>
    <w:rsid w:val="00A87774"/>
    <w:rsid w:val="00A9043C"/>
    <w:rsid w:val="00A90A79"/>
    <w:rsid w:val="00A92E8D"/>
    <w:rsid w:val="00A930E9"/>
    <w:rsid w:val="00A947D3"/>
    <w:rsid w:val="00A94C9E"/>
    <w:rsid w:val="00A96B30"/>
    <w:rsid w:val="00AA442D"/>
    <w:rsid w:val="00AA51BC"/>
    <w:rsid w:val="00AA59B5"/>
    <w:rsid w:val="00AA66FF"/>
    <w:rsid w:val="00AA7777"/>
    <w:rsid w:val="00AA7B84"/>
    <w:rsid w:val="00AB1E3A"/>
    <w:rsid w:val="00AB20C4"/>
    <w:rsid w:val="00AB7516"/>
    <w:rsid w:val="00AC0B4C"/>
    <w:rsid w:val="00AC0C0F"/>
    <w:rsid w:val="00AC1164"/>
    <w:rsid w:val="00AC2296"/>
    <w:rsid w:val="00AC2754"/>
    <w:rsid w:val="00AC3873"/>
    <w:rsid w:val="00AC48B0"/>
    <w:rsid w:val="00AC4ACD"/>
    <w:rsid w:val="00AC5872"/>
    <w:rsid w:val="00AC58E8"/>
    <w:rsid w:val="00AC5C87"/>
    <w:rsid w:val="00AC5D6C"/>
    <w:rsid w:val="00AC5DFB"/>
    <w:rsid w:val="00AC6DF3"/>
    <w:rsid w:val="00AC7EFC"/>
    <w:rsid w:val="00AD13DC"/>
    <w:rsid w:val="00AD5D31"/>
    <w:rsid w:val="00AD6DE2"/>
    <w:rsid w:val="00AE0A40"/>
    <w:rsid w:val="00AE185C"/>
    <w:rsid w:val="00AE1ED4"/>
    <w:rsid w:val="00AE21E1"/>
    <w:rsid w:val="00AE2F8D"/>
    <w:rsid w:val="00AE3531"/>
    <w:rsid w:val="00AE3BAE"/>
    <w:rsid w:val="00AE6A21"/>
    <w:rsid w:val="00AE75BB"/>
    <w:rsid w:val="00AF0393"/>
    <w:rsid w:val="00AF0AE4"/>
    <w:rsid w:val="00AF0F65"/>
    <w:rsid w:val="00AF1C8F"/>
    <w:rsid w:val="00AF2B68"/>
    <w:rsid w:val="00AF2C92"/>
    <w:rsid w:val="00AF312F"/>
    <w:rsid w:val="00AF3EC1"/>
    <w:rsid w:val="00AF4C2A"/>
    <w:rsid w:val="00AF5025"/>
    <w:rsid w:val="00AF514F"/>
    <w:rsid w:val="00AF519F"/>
    <w:rsid w:val="00AF5387"/>
    <w:rsid w:val="00AF55F5"/>
    <w:rsid w:val="00AF7C19"/>
    <w:rsid w:val="00AF7E86"/>
    <w:rsid w:val="00B024B9"/>
    <w:rsid w:val="00B03E66"/>
    <w:rsid w:val="00B052B5"/>
    <w:rsid w:val="00B077FA"/>
    <w:rsid w:val="00B127D7"/>
    <w:rsid w:val="00B13B0C"/>
    <w:rsid w:val="00B14408"/>
    <w:rsid w:val="00B1453A"/>
    <w:rsid w:val="00B14764"/>
    <w:rsid w:val="00B16B7C"/>
    <w:rsid w:val="00B20B3F"/>
    <w:rsid w:val="00B20F82"/>
    <w:rsid w:val="00B234DD"/>
    <w:rsid w:val="00B25BD5"/>
    <w:rsid w:val="00B26F2D"/>
    <w:rsid w:val="00B30DD3"/>
    <w:rsid w:val="00B30EEC"/>
    <w:rsid w:val="00B31292"/>
    <w:rsid w:val="00B31E22"/>
    <w:rsid w:val="00B33882"/>
    <w:rsid w:val="00B34079"/>
    <w:rsid w:val="00B366C2"/>
    <w:rsid w:val="00B3793A"/>
    <w:rsid w:val="00B37ADA"/>
    <w:rsid w:val="00B37CDC"/>
    <w:rsid w:val="00B401BA"/>
    <w:rsid w:val="00B407E4"/>
    <w:rsid w:val="00B417C3"/>
    <w:rsid w:val="00B419AC"/>
    <w:rsid w:val="00B425B6"/>
    <w:rsid w:val="00B42A72"/>
    <w:rsid w:val="00B42F6B"/>
    <w:rsid w:val="00B436B2"/>
    <w:rsid w:val="00B441AE"/>
    <w:rsid w:val="00B45A65"/>
    <w:rsid w:val="00B45F33"/>
    <w:rsid w:val="00B46D50"/>
    <w:rsid w:val="00B52CBD"/>
    <w:rsid w:val="00B52D4F"/>
    <w:rsid w:val="00B53170"/>
    <w:rsid w:val="00B535A0"/>
    <w:rsid w:val="00B53907"/>
    <w:rsid w:val="00B53D17"/>
    <w:rsid w:val="00B548B9"/>
    <w:rsid w:val="00B55DB6"/>
    <w:rsid w:val="00B56DBE"/>
    <w:rsid w:val="00B56FF7"/>
    <w:rsid w:val="00B572E1"/>
    <w:rsid w:val="00B6186D"/>
    <w:rsid w:val="00B62999"/>
    <w:rsid w:val="00B63BE3"/>
    <w:rsid w:val="00B64885"/>
    <w:rsid w:val="00B64FA3"/>
    <w:rsid w:val="00B66237"/>
    <w:rsid w:val="00B66810"/>
    <w:rsid w:val="00B7096C"/>
    <w:rsid w:val="00B725CB"/>
    <w:rsid w:val="00B72BE3"/>
    <w:rsid w:val="00B73B80"/>
    <w:rsid w:val="00B770C7"/>
    <w:rsid w:val="00B80F26"/>
    <w:rsid w:val="00B822BD"/>
    <w:rsid w:val="00B82E4B"/>
    <w:rsid w:val="00B842F4"/>
    <w:rsid w:val="00B84B09"/>
    <w:rsid w:val="00B86DB6"/>
    <w:rsid w:val="00B90C86"/>
    <w:rsid w:val="00B91A7B"/>
    <w:rsid w:val="00B929DD"/>
    <w:rsid w:val="00B93AF6"/>
    <w:rsid w:val="00B94DBE"/>
    <w:rsid w:val="00B94F68"/>
    <w:rsid w:val="00B95405"/>
    <w:rsid w:val="00B963F1"/>
    <w:rsid w:val="00B96BCB"/>
    <w:rsid w:val="00BA020A"/>
    <w:rsid w:val="00BA1A1C"/>
    <w:rsid w:val="00BA2B24"/>
    <w:rsid w:val="00BA351D"/>
    <w:rsid w:val="00BA4955"/>
    <w:rsid w:val="00BA5959"/>
    <w:rsid w:val="00BA6B80"/>
    <w:rsid w:val="00BA76B5"/>
    <w:rsid w:val="00BB025A"/>
    <w:rsid w:val="00BB02A4"/>
    <w:rsid w:val="00BB1270"/>
    <w:rsid w:val="00BB1E44"/>
    <w:rsid w:val="00BB4B18"/>
    <w:rsid w:val="00BB5267"/>
    <w:rsid w:val="00BB52B8"/>
    <w:rsid w:val="00BB59D8"/>
    <w:rsid w:val="00BB7673"/>
    <w:rsid w:val="00BB7E69"/>
    <w:rsid w:val="00BC0927"/>
    <w:rsid w:val="00BC0E51"/>
    <w:rsid w:val="00BC1F4B"/>
    <w:rsid w:val="00BC3C1F"/>
    <w:rsid w:val="00BC5595"/>
    <w:rsid w:val="00BC65F1"/>
    <w:rsid w:val="00BC7CE7"/>
    <w:rsid w:val="00BD1D1E"/>
    <w:rsid w:val="00BD295E"/>
    <w:rsid w:val="00BD31A9"/>
    <w:rsid w:val="00BD4664"/>
    <w:rsid w:val="00BD7CA0"/>
    <w:rsid w:val="00BE08AD"/>
    <w:rsid w:val="00BE1193"/>
    <w:rsid w:val="00BE5429"/>
    <w:rsid w:val="00BE75EF"/>
    <w:rsid w:val="00BF179B"/>
    <w:rsid w:val="00BF3BFD"/>
    <w:rsid w:val="00BF3CE9"/>
    <w:rsid w:val="00BF4849"/>
    <w:rsid w:val="00BF4EA7"/>
    <w:rsid w:val="00BF6525"/>
    <w:rsid w:val="00C00EDB"/>
    <w:rsid w:val="00C02863"/>
    <w:rsid w:val="00C0383A"/>
    <w:rsid w:val="00C067FF"/>
    <w:rsid w:val="00C1119D"/>
    <w:rsid w:val="00C12862"/>
    <w:rsid w:val="00C13D28"/>
    <w:rsid w:val="00C14585"/>
    <w:rsid w:val="00C14B0A"/>
    <w:rsid w:val="00C165A0"/>
    <w:rsid w:val="00C17BAF"/>
    <w:rsid w:val="00C21655"/>
    <w:rsid w:val="00C216CE"/>
    <w:rsid w:val="00C21762"/>
    <w:rsid w:val="00C2184F"/>
    <w:rsid w:val="00C22A78"/>
    <w:rsid w:val="00C23C7E"/>
    <w:rsid w:val="00C246C5"/>
    <w:rsid w:val="00C25A81"/>
    <w:rsid w:val="00C25A82"/>
    <w:rsid w:val="00C27BA6"/>
    <w:rsid w:val="00C30A2A"/>
    <w:rsid w:val="00C323AF"/>
    <w:rsid w:val="00C3326A"/>
    <w:rsid w:val="00C33993"/>
    <w:rsid w:val="00C34013"/>
    <w:rsid w:val="00C4069E"/>
    <w:rsid w:val="00C41ADC"/>
    <w:rsid w:val="00C41B55"/>
    <w:rsid w:val="00C44149"/>
    <w:rsid w:val="00C44410"/>
    <w:rsid w:val="00C44A15"/>
    <w:rsid w:val="00C4630A"/>
    <w:rsid w:val="00C46C9C"/>
    <w:rsid w:val="00C50847"/>
    <w:rsid w:val="00C51800"/>
    <w:rsid w:val="00C523F0"/>
    <w:rsid w:val="00C526D2"/>
    <w:rsid w:val="00C53A91"/>
    <w:rsid w:val="00C54E59"/>
    <w:rsid w:val="00C54FC7"/>
    <w:rsid w:val="00C55620"/>
    <w:rsid w:val="00C5685C"/>
    <w:rsid w:val="00C5794E"/>
    <w:rsid w:val="00C60968"/>
    <w:rsid w:val="00C6128C"/>
    <w:rsid w:val="00C63D39"/>
    <w:rsid w:val="00C63EDD"/>
    <w:rsid w:val="00C65B36"/>
    <w:rsid w:val="00C66BA3"/>
    <w:rsid w:val="00C721D9"/>
    <w:rsid w:val="00C7292E"/>
    <w:rsid w:val="00C74BC9"/>
    <w:rsid w:val="00C74E88"/>
    <w:rsid w:val="00C80924"/>
    <w:rsid w:val="00C8286B"/>
    <w:rsid w:val="00C848B7"/>
    <w:rsid w:val="00C947F8"/>
    <w:rsid w:val="00C9515F"/>
    <w:rsid w:val="00C963C5"/>
    <w:rsid w:val="00C96712"/>
    <w:rsid w:val="00CA030C"/>
    <w:rsid w:val="00CA1F41"/>
    <w:rsid w:val="00CA32EE"/>
    <w:rsid w:val="00CA426A"/>
    <w:rsid w:val="00CA47BC"/>
    <w:rsid w:val="00CA4C2C"/>
    <w:rsid w:val="00CA4E1D"/>
    <w:rsid w:val="00CA4EA1"/>
    <w:rsid w:val="00CA5771"/>
    <w:rsid w:val="00CA647D"/>
    <w:rsid w:val="00CA6A1A"/>
    <w:rsid w:val="00CB5100"/>
    <w:rsid w:val="00CC02C9"/>
    <w:rsid w:val="00CC1E75"/>
    <w:rsid w:val="00CC2958"/>
    <w:rsid w:val="00CC2E0E"/>
    <w:rsid w:val="00CC361C"/>
    <w:rsid w:val="00CC3A4A"/>
    <w:rsid w:val="00CC474B"/>
    <w:rsid w:val="00CC658C"/>
    <w:rsid w:val="00CC67BF"/>
    <w:rsid w:val="00CC7C31"/>
    <w:rsid w:val="00CD0843"/>
    <w:rsid w:val="00CD12B0"/>
    <w:rsid w:val="00CD17EE"/>
    <w:rsid w:val="00CD1AF6"/>
    <w:rsid w:val="00CD4E31"/>
    <w:rsid w:val="00CD5339"/>
    <w:rsid w:val="00CD5A78"/>
    <w:rsid w:val="00CD67ED"/>
    <w:rsid w:val="00CD7345"/>
    <w:rsid w:val="00CE0E9F"/>
    <w:rsid w:val="00CE310B"/>
    <w:rsid w:val="00CE372E"/>
    <w:rsid w:val="00CE5C87"/>
    <w:rsid w:val="00CE6898"/>
    <w:rsid w:val="00CE772B"/>
    <w:rsid w:val="00CF0A1B"/>
    <w:rsid w:val="00CF19F6"/>
    <w:rsid w:val="00CF2F4F"/>
    <w:rsid w:val="00CF3433"/>
    <w:rsid w:val="00CF4A42"/>
    <w:rsid w:val="00CF536D"/>
    <w:rsid w:val="00CF568B"/>
    <w:rsid w:val="00CF79BA"/>
    <w:rsid w:val="00D02E9D"/>
    <w:rsid w:val="00D10CB8"/>
    <w:rsid w:val="00D11C6D"/>
    <w:rsid w:val="00D12806"/>
    <w:rsid w:val="00D12D44"/>
    <w:rsid w:val="00D15018"/>
    <w:rsid w:val="00D150A7"/>
    <w:rsid w:val="00D15207"/>
    <w:rsid w:val="00D158AC"/>
    <w:rsid w:val="00D1694C"/>
    <w:rsid w:val="00D20A77"/>
    <w:rsid w:val="00D20F5E"/>
    <w:rsid w:val="00D21B14"/>
    <w:rsid w:val="00D23B35"/>
    <w:rsid w:val="00D23B76"/>
    <w:rsid w:val="00D24B4A"/>
    <w:rsid w:val="00D260E4"/>
    <w:rsid w:val="00D3188B"/>
    <w:rsid w:val="00D37158"/>
    <w:rsid w:val="00D379A3"/>
    <w:rsid w:val="00D402A2"/>
    <w:rsid w:val="00D40CE7"/>
    <w:rsid w:val="00D45FF3"/>
    <w:rsid w:val="00D47558"/>
    <w:rsid w:val="00D50AEE"/>
    <w:rsid w:val="00D512CF"/>
    <w:rsid w:val="00D51986"/>
    <w:rsid w:val="00D520AF"/>
    <w:rsid w:val="00D528B9"/>
    <w:rsid w:val="00D53186"/>
    <w:rsid w:val="00D5487D"/>
    <w:rsid w:val="00D56B26"/>
    <w:rsid w:val="00D60140"/>
    <w:rsid w:val="00D6024A"/>
    <w:rsid w:val="00D608B5"/>
    <w:rsid w:val="00D6163E"/>
    <w:rsid w:val="00D64618"/>
    <w:rsid w:val="00D64739"/>
    <w:rsid w:val="00D65B92"/>
    <w:rsid w:val="00D66CEC"/>
    <w:rsid w:val="00D701C9"/>
    <w:rsid w:val="00D7049E"/>
    <w:rsid w:val="00D71F99"/>
    <w:rsid w:val="00D73CA4"/>
    <w:rsid w:val="00D73D71"/>
    <w:rsid w:val="00D74396"/>
    <w:rsid w:val="00D74B94"/>
    <w:rsid w:val="00D75862"/>
    <w:rsid w:val="00D80284"/>
    <w:rsid w:val="00D81F71"/>
    <w:rsid w:val="00D8642D"/>
    <w:rsid w:val="00D90A5E"/>
    <w:rsid w:val="00D91A68"/>
    <w:rsid w:val="00D92C1C"/>
    <w:rsid w:val="00D95A68"/>
    <w:rsid w:val="00DA17C7"/>
    <w:rsid w:val="00DA3135"/>
    <w:rsid w:val="00DA42B5"/>
    <w:rsid w:val="00DA6A9A"/>
    <w:rsid w:val="00DA6C03"/>
    <w:rsid w:val="00DA7DEE"/>
    <w:rsid w:val="00DB09CD"/>
    <w:rsid w:val="00DB1EFD"/>
    <w:rsid w:val="00DB3EAF"/>
    <w:rsid w:val="00DB46C6"/>
    <w:rsid w:val="00DC07B6"/>
    <w:rsid w:val="00DC11F1"/>
    <w:rsid w:val="00DC3203"/>
    <w:rsid w:val="00DC3C99"/>
    <w:rsid w:val="00DC51AF"/>
    <w:rsid w:val="00DC52F5"/>
    <w:rsid w:val="00DC5FD0"/>
    <w:rsid w:val="00DD0354"/>
    <w:rsid w:val="00DD27D7"/>
    <w:rsid w:val="00DD458C"/>
    <w:rsid w:val="00DD72E9"/>
    <w:rsid w:val="00DD7605"/>
    <w:rsid w:val="00DE2020"/>
    <w:rsid w:val="00DE3476"/>
    <w:rsid w:val="00DE771C"/>
    <w:rsid w:val="00DE7BEA"/>
    <w:rsid w:val="00DF23E4"/>
    <w:rsid w:val="00DF4A47"/>
    <w:rsid w:val="00DF5B84"/>
    <w:rsid w:val="00DF6D5B"/>
    <w:rsid w:val="00DF7320"/>
    <w:rsid w:val="00DF771B"/>
    <w:rsid w:val="00DF7EE2"/>
    <w:rsid w:val="00E01BAA"/>
    <w:rsid w:val="00E024EB"/>
    <w:rsid w:val="00E0282A"/>
    <w:rsid w:val="00E02F9B"/>
    <w:rsid w:val="00E07E14"/>
    <w:rsid w:val="00E10453"/>
    <w:rsid w:val="00E11AA0"/>
    <w:rsid w:val="00E12D58"/>
    <w:rsid w:val="00E13042"/>
    <w:rsid w:val="00E14F94"/>
    <w:rsid w:val="00E17336"/>
    <w:rsid w:val="00E17D15"/>
    <w:rsid w:val="00E22B95"/>
    <w:rsid w:val="00E23B11"/>
    <w:rsid w:val="00E24342"/>
    <w:rsid w:val="00E27145"/>
    <w:rsid w:val="00E30331"/>
    <w:rsid w:val="00E30BB8"/>
    <w:rsid w:val="00E317C4"/>
    <w:rsid w:val="00E31F9C"/>
    <w:rsid w:val="00E3253E"/>
    <w:rsid w:val="00E32ED3"/>
    <w:rsid w:val="00E357ED"/>
    <w:rsid w:val="00E4012C"/>
    <w:rsid w:val="00E40488"/>
    <w:rsid w:val="00E43CF3"/>
    <w:rsid w:val="00E44A83"/>
    <w:rsid w:val="00E4504A"/>
    <w:rsid w:val="00E47DF5"/>
    <w:rsid w:val="00E50367"/>
    <w:rsid w:val="00E51ABA"/>
    <w:rsid w:val="00E524CB"/>
    <w:rsid w:val="00E52722"/>
    <w:rsid w:val="00E53B15"/>
    <w:rsid w:val="00E542D6"/>
    <w:rsid w:val="00E54557"/>
    <w:rsid w:val="00E547F6"/>
    <w:rsid w:val="00E65456"/>
    <w:rsid w:val="00E65A91"/>
    <w:rsid w:val="00E66188"/>
    <w:rsid w:val="00E664FB"/>
    <w:rsid w:val="00E672F0"/>
    <w:rsid w:val="00E70373"/>
    <w:rsid w:val="00E72E40"/>
    <w:rsid w:val="00E72FEF"/>
    <w:rsid w:val="00E73665"/>
    <w:rsid w:val="00E73999"/>
    <w:rsid w:val="00E73BDC"/>
    <w:rsid w:val="00E73E9E"/>
    <w:rsid w:val="00E751F0"/>
    <w:rsid w:val="00E80EAC"/>
    <w:rsid w:val="00E81660"/>
    <w:rsid w:val="00E8346C"/>
    <w:rsid w:val="00E854FE"/>
    <w:rsid w:val="00E85A77"/>
    <w:rsid w:val="00E86EF7"/>
    <w:rsid w:val="00E906CC"/>
    <w:rsid w:val="00E909C4"/>
    <w:rsid w:val="00E9194C"/>
    <w:rsid w:val="00E939A0"/>
    <w:rsid w:val="00E97E4E"/>
    <w:rsid w:val="00EA1CC2"/>
    <w:rsid w:val="00EA2D76"/>
    <w:rsid w:val="00EA4644"/>
    <w:rsid w:val="00EA4D1B"/>
    <w:rsid w:val="00EA5127"/>
    <w:rsid w:val="00EA64E8"/>
    <w:rsid w:val="00EA758A"/>
    <w:rsid w:val="00EB096F"/>
    <w:rsid w:val="00EB0B52"/>
    <w:rsid w:val="00EB199F"/>
    <w:rsid w:val="00EB21A4"/>
    <w:rsid w:val="00EB27C4"/>
    <w:rsid w:val="00EB5387"/>
    <w:rsid w:val="00EB5C10"/>
    <w:rsid w:val="00EB7322"/>
    <w:rsid w:val="00EC0FE9"/>
    <w:rsid w:val="00EC198B"/>
    <w:rsid w:val="00EC245A"/>
    <w:rsid w:val="00EC3017"/>
    <w:rsid w:val="00EC3262"/>
    <w:rsid w:val="00EC426D"/>
    <w:rsid w:val="00EC571B"/>
    <w:rsid w:val="00EC57D7"/>
    <w:rsid w:val="00EC6385"/>
    <w:rsid w:val="00EC649D"/>
    <w:rsid w:val="00EC6B99"/>
    <w:rsid w:val="00ED1D6A"/>
    <w:rsid w:val="00ED1DE9"/>
    <w:rsid w:val="00ED23D4"/>
    <w:rsid w:val="00ED2697"/>
    <w:rsid w:val="00ED3A8B"/>
    <w:rsid w:val="00ED5E0B"/>
    <w:rsid w:val="00ED5F5D"/>
    <w:rsid w:val="00EE3540"/>
    <w:rsid w:val="00EE362A"/>
    <w:rsid w:val="00EE37B6"/>
    <w:rsid w:val="00EF0F45"/>
    <w:rsid w:val="00EF253D"/>
    <w:rsid w:val="00EF4235"/>
    <w:rsid w:val="00EF7463"/>
    <w:rsid w:val="00EF748D"/>
    <w:rsid w:val="00EF7971"/>
    <w:rsid w:val="00F002EF"/>
    <w:rsid w:val="00F00D2D"/>
    <w:rsid w:val="00F01574"/>
    <w:rsid w:val="00F01EE9"/>
    <w:rsid w:val="00F03A6B"/>
    <w:rsid w:val="00F04900"/>
    <w:rsid w:val="00F0569F"/>
    <w:rsid w:val="00F0651C"/>
    <w:rsid w:val="00F065A4"/>
    <w:rsid w:val="00F07D6B"/>
    <w:rsid w:val="00F11129"/>
    <w:rsid w:val="00F11507"/>
    <w:rsid w:val="00F11976"/>
    <w:rsid w:val="00F12105"/>
    <w:rsid w:val="00F126B9"/>
    <w:rsid w:val="00F12715"/>
    <w:rsid w:val="00F12912"/>
    <w:rsid w:val="00F13D9F"/>
    <w:rsid w:val="00F144D5"/>
    <w:rsid w:val="00F146F0"/>
    <w:rsid w:val="00F15039"/>
    <w:rsid w:val="00F1660C"/>
    <w:rsid w:val="00F20FF3"/>
    <w:rsid w:val="00F2190B"/>
    <w:rsid w:val="00F21CAA"/>
    <w:rsid w:val="00F228B5"/>
    <w:rsid w:val="00F2293C"/>
    <w:rsid w:val="00F23227"/>
    <w:rsid w:val="00F2389C"/>
    <w:rsid w:val="00F23C67"/>
    <w:rsid w:val="00F23DFA"/>
    <w:rsid w:val="00F2480F"/>
    <w:rsid w:val="00F25C67"/>
    <w:rsid w:val="00F2771C"/>
    <w:rsid w:val="00F30DFF"/>
    <w:rsid w:val="00F32996"/>
    <w:rsid w:val="00F32B80"/>
    <w:rsid w:val="00F340EB"/>
    <w:rsid w:val="00F35285"/>
    <w:rsid w:val="00F36D73"/>
    <w:rsid w:val="00F40F84"/>
    <w:rsid w:val="00F4274E"/>
    <w:rsid w:val="00F428D2"/>
    <w:rsid w:val="00F42DF4"/>
    <w:rsid w:val="00F43B9D"/>
    <w:rsid w:val="00F44D5E"/>
    <w:rsid w:val="00F450D3"/>
    <w:rsid w:val="00F52BF8"/>
    <w:rsid w:val="00F52E8D"/>
    <w:rsid w:val="00F52FE8"/>
    <w:rsid w:val="00F53A35"/>
    <w:rsid w:val="00F55107"/>
    <w:rsid w:val="00F55A3D"/>
    <w:rsid w:val="00F5744B"/>
    <w:rsid w:val="00F61209"/>
    <w:rsid w:val="00F61A12"/>
    <w:rsid w:val="00F624B0"/>
    <w:rsid w:val="00F6259E"/>
    <w:rsid w:val="00F63909"/>
    <w:rsid w:val="00F646CF"/>
    <w:rsid w:val="00F64F81"/>
    <w:rsid w:val="00F657EF"/>
    <w:rsid w:val="00F65DD4"/>
    <w:rsid w:val="00F66F33"/>
    <w:rsid w:val="00F672B2"/>
    <w:rsid w:val="00F705F3"/>
    <w:rsid w:val="00F70AB0"/>
    <w:rsid w:val="00F72828"/>
    <w:rsid w:val="00F805D9"/>
    <w:rsid w:val="00F83973"/>
    <w:rsid w:val="00F84AC6"/>
    <w:rsid w:val="00F85F5A"/>
    <w:rsid w:val="00F86A67"/>
    <w:rsid w:val="00F87DA0"/>
    <w:rsid w:val="00F87FA3"/>
    <w:rsid w:val="00F93389"/>
    <w:rsid w:val="00F939C1"/>
    <w:rsid w:val="00F93D8C"/>
    <w:rsid w:val="00FA14EC"/>
    <w:rsid w:val="00FA2FC0"/>
    <w:rsid w:val="00FA3102"/>
    <w:rsid w:val="00FA3CCE"/>
    <w:rsid w:val="00FA48D4"/>
    <w:rsid w:val="00FA54FA"/>
    <w:rsid w:val="00FA635A"/>
    <w:rsid w:val="00FA6D39"/>
    <w:rsid w:val="00FA7D46"/>
    <w:rsid w:val="00FB1484"/>
    <w:rsid w:val="00FB227E"/>
    <w:rsid w:val="00FB2E33"/>
    <w:rsid w:val="00FB3D61"/>
    <w:rsid w:val="00FB44CE"/>
    <w:rsid w:val="00FB5009"/>
    <w:rsid w:val="00FB5723"/>
    <w:rsid w:val="00FB76AB"/>
    <w:rsid w:val="00FC35D8"/>
    <w:rsid w:val="00FC770A"/>
    <w:rsid w:val="00FD03FE"/>
    <w:rsid w:val="00FD126E"/>
    <w:rsid w:val="00FD1660"/>
    <w:rsid w:val="00FD3C36"/>
    <w:rsid w:val="00FD4D81"/>
    <w:rsid w:val="00FD6F3F"/>
    <w:rsid w:val="00FD7498"/>
    <w:rsid w:val="00FD7FB3"/>
    <w:rsid w:val="00FE1B1A"/>
    <w:rsid w:val="00FE3AD4"/>
    <w:rsid w:val="00FE456C"/>
    <w:rsid w:val="00FE4713"/>
    <w:rsid w:val="00FE477B"/>
    <w:rsid w:val="00FE5457"/>
    <w:rsid w:val="00FE723E"/>
    <w:rsid w:val="00FF1515"/>
    <w:rsid w:val="00FF1F44"/>
    <w:rsid w:val="00FF225E"/>
    <w:rsid w:val="00FF29E6"/>
    <w:rsid w:val="00FF475B"/>
    <w:rsid w:val="00FF6715"/>
    <w:rsid w:val="00FF672C"/>
    <w:rsid w:val="00FF6CE8"/>
    <w:rsid w:val="00FF71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7100"/>
  <w14:defaultImageDpi w14:val="330"/>
  <w15:docId w15:val="{01D38F3D-68B8-4FD2-BF1E-93216644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lang w:val="en-US"/>
    </w:rPr>
  </w:style>
  <w:style w:type="paragraph" w:styleId="Heading1">
    <w:name w:val="heading 1"/>
    <w:basedOn w:val="Normal"/>
    <w:next w:val="Paragraph"/>
    <w:link w:val="Heading1Char"/>
    <w:qFormat/>
    <w:rsid w:val="00B03E66"/>
    <w:pPr>
      <w:keepNext/>
      <w:spacing w:before="360" w:after="60" w:line="240" w:lineRule="auto"/>
      <w:ind w:right="567"/>
      <w:contextualSpacing/>
      <w:jc w:val="both"/>
      <w:outlineLvl w:val="0"/>
    </w:pPr>
    <w:rPr>
      <w:rFonts w:ascii="Lucida Bright" w:hAnsi="Lucida Bright" w:cs="Arial"/>
      <w:b/>
      <w:bCs/>
      <w:kern w:val="32"/>
      <w:sz w:val="22"/>
      <w:szCs w:val="32"/>
    </w:rPr>
  </w:style>
  <w:style w:type="paragraph" w:styleId="Heading2">
    <w:name w:val="heading 2"/>
    <w:basedOn w:val="Normal"/>
    <w:next w:val="Paragraph"/>
    <w:link w:val="Heading2Char"/>
    <w:qFormat/>
    <w:rsid w:val="00B03E66"/>
    <w:pPr>
      <w:keepNext/>
      <w:spacing w:before="360" w:after="60" w:line="240" w:lineRule="auto"/>
      <w:ind w:right="567"/>
      <w:contextualSpacing/>
      <w:jc w:val="both"/>
      <w:outlineLvl w:val="1"/>
    </w:pPr>
    <w:rPr>
      <w:rFonts w:ascii="Lucida Bright" w:hAnsi="Lucida Bright" w:cs="Arial"/>
      <w:b/>
      <w:bCs/>
      <w:i/>
      <w:iCs/>
      <w:sz w:val="20"/>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B03E66"/>
    <w:pPr>
      <w:spacing w:after="120" w:line="360" w:lineRule="auto"/>
    </w:pPr>
    <w:rPr>
      <w:rFonts w:ascii="Calibri" w:hAnsi="Calibri"/>
      <w:b/>
      <w:sz w:val="28"/>
    </w:rPr>
  </w:style>
  <w:style w:type="paragraph" w:customStyle="1" w:styleId="Authornames">
    <w:name w:val="Author names"/>
    <w:basedOn w:val="Normal"/>
    <w:next w:val="Normal"/>
    <w:qFormat/>
    <w:rsid w:val="00B03E66"/>
    <w:pPr>
      <w:spacing w:before="240" w:line="360" w:lineRule="auto"/>
    </w:pPr>
    <w:rPr>
      <w:rFonts w:ascii="Calibri" w:hAnsi="Calibri"/>
      <w:sz w:val="20"/>
    </w:rPr>
  </w:style>
  <w:style w:type="paragraph" w:customStyle="1" w:styleId="Affiliation">
    <w:name w:val="Affiliation"/>
    <w:basedOn w:val="Normal"/>
    <w:qFormat/>
    <w:rsid w:val="00B03E66"/>
    <w:pPr>
      <w:spacing w:before="240" w:line="360" w:lineRule="auto"/>
      <w:jc w:val="both"/>
    </w:pPr>
    <w:rPr>
      <w:rFonts w:ascii="Calibri" w:hAnsi="Calibri"/>
      <w:sz w:val="20"/>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B03E66"/>
    <w:pPr>
      <w:spacing w:before="360" w:after="300" w:line="240" w:lineRule="auto"/>
      <w:ind w:left="720" w:right="567"/>
      <w:jc w:val="both"/>
    </w:pPr>
    <w:rPr>
      <w:rFonts w:ascii="Calibri" w:hAnsi="Calibri"/>
      <w:sz w:val="18"/>
    </w:rPr>
  </w:style>
  <w:style w:type="paragraph" w:customStyle="1" w:styleId="Keywords">
    <w:name w:val="Keywords"/>
    <w:basedOn w:val="Normal"/>
    <w:next w:val="Paragraph"/>
    <w:qFormat/>
    <w:rsid w:val="00B03E66"/>
    <w:pPr>
      <w:spacing w:before="240" w:after="240" w:line="240" w:lineRule="auto"/>
      <w:ind w:left="720" w:right="567"/>
    </w:pPr>
    <w:rPr>
      <w:rFonts w:ascii="Calibri" w:hAnsi="Calibri"/>
      <w:sz w:val="18"/>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B03E66"/>
    <w:pPr>
      <w:spacing w:line="240" w:lineRule="auto"/>
      <w:ind w:firstLine="720"/>
      <w:jc w:val="both"/>
    </w:pPr>
    <w:rPr>
      <w:rFonts w:ascii="Lucida Bright" w:hAnsi="Lucida Bright"/>
      <w:sz w:val="20"/>
    </w:rPr>
  </w:style>
  <w:style w:type="paragraph" w:styleId="NormalIndent">
    <w:name w:val="Normal Indent"/>
    <w:basedOn w:val="Normal"/>
    <w:rsid w:val="00526454"/>
    <w:pPr>
      <w:ind w:left="720"/>
    </w:pPr>
  </w:style>
  <w:style w:type="paragraph" w:customStyle="1" w:styleId="References">
    <w:name w:val="References"/>
    <w:basedOn w:val="Normal"/>
    <w:qFormat/>
    <w:rsid w:val="00B03E66"/>
    <w:pPr>
      <w:spacing w:before="120" w:line="240" w:lineRule="auto"/>
      <w:ind w:left="720" w:hanging="720"/>
      <w:contextualSpacing/>
      <w:jc w:val="both"/>
    </w:pPr>
    <w:rPr>
      <w:rFonts w:ascii="Lucida Bright" w:hAnsi="Lucida Bright"/>
      <w:sz w:val="18"/>
    </w:r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B03E66"/>
    <w:rPr>
      <w:rFonts w:ascii="Lucida Bright" w:hAnsi="Lucida Bright" w:cs="Arial"/>
      <w:b/>
      <w:bCs/>
      <w:i/>
      <w:iCs/>
      <w:szCs w:val="28"/>
      <w:lang w:val="en-US"/>
    </w:rPr>
  </w:style>
  <w:style w:type="character" w:customStyle="1" w:styleId="Heading1Char">
    <w:name w:val="Heading 1 Char"/>
    <w:basedOn w:val="DefaultParagraphFont"/>
    <w:link w:val="Heading1"/>
    <w:rsid w:val="00B03E66"/>
    <w:rPr>
      <w:rFonts w:ascii="Lucida Bright" w:hAnsi="Lucida Bright" w:cs="Arial"/>
      <w:b/>
      <w:bCs/>
      <w:kern w:val="32"/>
      <w:sz w:val="22"/>
      <w:szCs w:val="32"/>
      <w:lang w:val="en-US"/>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960F8E"/>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960F8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43143"/>
    <w:rPr>
      <w:color w:val="0000FF" w:themeColor="hyperlink"/>
      <w:u w:val="single"/>
    </w:rPr>
  </w:style>
  <w:style w:type="character" w:customStyle="1" w:styleId="UnresolvedMention1">
    <w:name w:val="Unresolved Mention1"/>
    <w:basedOn w:val="DefaultParagraphFont"/>
    <w:uiPriority w:val="99"/>
    <w:semiHidden/>
    <w:unhideWhenUsed/>
    <w:rsid w:val="00043143"/>
    <w:rPr>
      <w:color w:val="605E5C"/>
      <w:shd w:val="clear" w:color="auto" w:fill="E1DFDD"/>
    </w:rPr>
  </w:style>
  <w:style w:type="character" w:styleId="Emphasis">
    <w:name w:val="Emphasis"/>
    <w:basedOn w:val="DefaultParagraphFont"/>
    <w:uiPriority w:val="20"/>
    <w:qFormat/>
    <w:rsid w:val="006C0173"/>
    <w:rPr>
      <w:i/>
      <w:iCs/>
    </w:rPr>
  </w:style>
  <w:style w:type="paragraph" w:styleId="BalloonText">
    <w:name w:val="Balloon Text"/>
    <w:basedOn w:val="Normal"/>
    <w:link w:val="BalloonTextChar"/>
    <w:semiHidden/>
    <w:unhideWhenUsed/>
    <w:rsid w:val="00C25A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A81"/>
    <w:rPr>
      <w:rFonts w:ascii="Segoe UI" w:hAnsi="Segoe UI" w:cs="Segoe UI"/>
      <w:sz w:val="18"/>
      <w:szCs w:val="18"/>
    </w:rPr>
  </w:style>
  <w:style w:type="paragraph" w:styleId="NormalWeb">
    <w:name w:val="Normal (Web)"/>
    <w:basedOn w:val="Normal"/>
    <w:uiPriority w:val="99"/>
    <w:unhideWhenUsed/>
    <w:rsid w:val="00CF3433"/>
    <w:pPr>
      <w:spacing w:before="100" w:beforeAutospacing="1" w:after="100" w:afterAutospacing="1" w:line="240" w:lineRule="auto"/>
    </w:pPr>
    <w:rPr>
      <w:lang w:eastAsia="en-US"/>
    </w:rPr>
  </w:style>
  <w:style w:type="paragraph" w:customStyle="1" w:styleId="HRPUB-Paragraph">
    <w:name w:val="HRPUB-Paragraph"/>
    <w:link w:val="HRPUB-ParagraphChar"/>
    <w:rsid w:val="00767E64"/>
    <w:pPr>
      <w:widowControl w:val="0"/>
      <w:adjustRightInd w:val="0"/>
      <w:snapToGrid w:val="0"/>
      <w:spacing w:line="240" w:lineRule="exact"/>
      <w:ind w:firstLineChars="100" w:firstLine="100"/>
      <w:jc w:val="both"/>
    </w:pPr>
    <w:rPr>
      <w:szCs w:val="24"/>
      <w:lang w:val="en-US" w:eastAsia="zh-CN"/>
    </w:rPr>
  </w:style>
  <w:style w:type="character" w:customStyle="1" w:styleId="HRPUB-ParagraphChar">
    <w:name w:val="HRPUB-Paragraph Char"/>
    <w:link w:val="HRPUB-Paragraph"/>
    <w:rsid w:val="00767E64"/>
    <w:rPr>
      <w:szCs w:val="24"/>
      <w:lang w:val="en-US" w:eastAsia="zh-CN"/>
    </w:rPr>
  </w:style>
  <w:style w:type="paragraph" w:styleId="Caption">
    <w:name w:val="caption"/>
    <w:basedOn w:val="Normal"/>
    <w:next w:val="Normal"/>
    <w:unhideWhenUsed/>
    <w:rsid w:val="00F07D6B"/>
    <w:pPr>
      <w:spacing w:after="200" w:line="240" w:lineRule="auto"/>
    </w:pPr>
    <w:rPr>
      <w:i/>
      <w:iCs/>
      <w:color w:val="1F497D" w:themeColor="text2"/>
      <w:sz w:val="18"/>
      <w:szCs w:val="18"/>
    </w:rPr>
  </w:style>
  <w:style w:type="paragraph" w:customStyle="1" w:styleId="Normal0">
    <w:name w:val="[Normal]"/>
    <w:qFormat/>
    <w:rsid w:val="00C74BC9"/>
    <w:pPr>
      <w:widowControl w:val="0"/>
      <w:autoSpaceDE w:val="0"/>
      <w:autoSpaceDN w:val="0"/>
      <w:adjustRightInd w:val="0"/>
    </w:pPr>
    <w:rPr>
      <w:rFonts w:ascii="Arial" w:hAnsi="Arial" w:cs="Arial"/>
      <w:sz w:val="24"/>
      <w:szCs w:val="24"/>
      <w:lang w:val="id-ID"/>
    </w:rPr>
  </w:style>
  <w:style w:type="paragraph" w:customStyle="1" w:styleId="box">
    <w:name w:val="box"/>
    <w:semiHidden/>
    <w:rsid w:val="00237EDD"/>
    <w:pPr>
      <w:bidi/>
      <w:spacing w:after="120" w:line="320" w:lineRule="exact"/>
      <w:ind w:left="113" w:right="340"/>
    </w:pPr>
    <w:rPr>
      <w:rFonts w:ascii="Gentium" w:eastAsia="SimSun" w:hAnsi="Gentium" w:cs="Simplified Arabic"/>
      <w:i/>
      <w:iCs/>
      <w:kern w:val="16"/>
      <w:sz w:val="24"/>
      <w:szCs w:val="24"/>
      <w:lang w:val="en-US" w:eastAsia="en-US"/>
    </w:rPr>
  </w:style>
  <w:style w:type="character" w:customStyle="1" w:styleId="nd-word">
    <w:name w:val="nd-word"/>
    <w:basedOn w:val="DefaultParagraphFont"/>
    <w:rsid w:val="001034F2"/>
  </w:style>
  <w:style w:type="paragraph" w:customStyle="1" w:styleId="AT">
    <w:name w:val="AT"/>
    <w:basedOn w:val="Normal"/>
    <w:rsid w:val="005B77A5"/>
    <w:pPr>
      <w:spacing w:line="240" w:lineRule="auto"/>
      <w:jc w:val="both"/>
    </w:pPr>
    <w:rPr>
      <w:rFonts w:ascii="Arial" w:eastAsiaTheme="minorHAnsi" w:hAnsi="Arial" w:cstheme="minorBidi"/>
      <w:b/>
      <w:sz w:val="32"/>
      <w:szCs w:val="22"/>
      <w:lang w:val="en-GB" w:eastAsia="en-US"/>
    </w:rPr>
  </w:style>
  <w:style w:type="character" w:styleId="FollowedHyperlink">
    <w:name w:val="FollowedHyperlink"/>
    <w:basedOn w:val="DefaultParagraphFont"/>
    <w:semiHidden/>
    <w:unhideWhenUsed/>
    <w:rsid w:val="00C54FC7"/>
    <w:rPr>
      <w:color w:val="800080" w:themeColor="followedHyperlink"/>
      <w:u w:val="single"/>
    </w:rPr>
  </w:style>
  <w:style w:type="paragraph" w:styleId="BodyText">
    <w:name w:val="Body Text"/>
    <w:basedOn w:val="Normal"/>
    <w:link w:val="BodyTextChar"/>
    <w:uiPriority w:val="1"/>
    <w:qFormat/>
    <w:rsid w:val="00B03E66"/>
    <w:pPr>
      <w:widowControl w:val="0"/>
      <w:autoSpaceDE w:val="0"/>
      <w:autoSpaceDN w:val="0"/>
      <w:spacing w:line="240" w:lineRule="auto"/>
    </w:pPr>
    <w:rPr>
      <w:rFonts w:ascii="PMingLiU" w:eastAsia="PMingLiU" w:hAnsi="PMingLiU" w:cs="PMingLiU"/>
      <w:sz w:val="20"/>
      <w:szCs w:val="20"/>
      <w:lang w:eastAsia="en-US"/>
    </w:rPr>
  </w:style>
  <w:style w:type="character" w:customStyle="1" w:styleId="BodyTextChar">
    <w:name w:val="Body Text Char"/>
    <w:basedOn w:val="DefaultParagraphFont"/>
    <w:link w:val="BodyText"/>
    <w:uiPriority w:val="1"/>
    <w:rsid w:val="00B03E66"/>
    <w:rPr>
      <w:rFonts w:ascii="PMingLiU" w:eastAsia="PMingLiU" w:hAnsi="PMingLiU" w:cs="PMingLiU"/>
      <w:lang w:val="en-US" w:eastAsia="en-US"/>
    </w:rPr>
  </w:style>
  <w:style w:type="character" w:styleId="UnresolvedMention">
    <w:name w:val="Unresolved Mention"/>
    <w:basedOn w:val="DefaultParagraphFont"/>
    <w:uiPriority w:val="99"/>
    <w:semiHidden/>
    <w:unhideWhenUsed/>
    <w:rsid w:val="00E542D6"/>
    <w:rPr>
      <w:color w:val="605E5C"/>
      <w:shd w:val="clear" w:color="auto" w:fill="E1DFDD"/>
    </w:rPr>
  </w:style>
  <w:style w:type="character" w:styleId="CommentReference">
    <w:name w:val="annotation reference"/>
    <w:basedOn w:val="DefaultParagraphFont"/>
    <w:semiHidden/>
    <w:unhideWhenUsed/>
    <w:rsid w:val="006346AF"/>
    <w:rPr>
      <w:sz w:val="16"/>
      <w:szCs w:val="16"/>
    </w:rPr>
  </w:style>
  <w:style w:type="paragraph" w:styleId="CommentText">
    <w:name w:val="annotation text"/>
    <w:basedOn w:val="Normal"/>
    <w:link w:val="CommentTextChar"/>
    <w:semiHidden/>
    <w:unhideWhenUsed/>
    <w:rsid w:val="006346AF"/>
    <w:pPr>
      <w:spacing w:line="240" w:lineRule="auto"/>
    </w:pPr>
    <w:rPr>
      <w:sz w:val="20"/>
      <w:szCs w:val="20"/>
    </w:rPr>
  </w:style>
  <w:style w:type="character" w:customStyle="1" w:styleId="CommentTextChar">
    <w:name w:val="Comment Text Char"/>
    <w:basedOn w:val="DefaultParagraphFont"/>
    <w:link w:val="CommentText"/>
    <w:semiHidden/>
    <w:rsid w:val="006346AF"/>
    <w:rPr>
      <w:lang w:val="en-US"/>
    </w:rPr>
  </w:style>
  <w:style w:type="paragraph" w:styleId="CommentSubject">
    <w:name w:val="annotation subject"/>
    <w:basedOn w:val="CommentText"/>
    <w:next w:val="CommentText"/>
    <w:link w:val="CommentSubjectChar"/>
    <w:semiHidden/>
    <w:unhideWhenUsed/>
    <w:rsid w:val="006346AF"/>
    <w:rPr>
      <w:b/>
      <w:bCs/>
    </w:rPr>
  </w:style>
  <w:style w:type="character" w:customStyle="1" w:styleId="CommentSubjectChar">
    <w:name w:val="Comment Subject Char"/>
    <w:basedOn w:val="CommentTextChar"/>
    <w:link w:val="CommentSubject"/>
    <w:semiHidden/>
    <w:rsid w:val="006346AF"/>
    <w:rPr>
      <w:b/>
      <w:bCs/>
      <w:lang w:val="en-US"/>
    </w:rPr>
  </w:style>
  <w:style w:type="paragraph" w:styleId="Bibliography">
    <w:name w:val="Bibliography"/>
    <w:basedOn w:val="Normal"/>
    <w:next w:val="Normal"/>
    <w:unhideWhenUsed/>
    <w:rsid w:val="000A7E2E"/>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0890">
      <w:bodyDiv w:val="1"/>
      <w:marLeft w:val="0"/>
      <w:marRight w:val="0"/>
      <w:marTop w:val="0"/>
      <w:marBottom w:val="0"/>
      <w:divBdr>
        <w:top w:val="none" w:sz="0" w:space="0" w:color="auto"/>
        <w:left w:val="none" w:sz="0" w:space="0" w:color="auto"/>
        <w:bottom w:val="none" w:sz="0" w:space="0" w:color="auto"/>
        <w:right w:val="none" w:sz="0" w:space="0" w:color="auto"/>
      </w:divBdr>
    </w:div>
    <w:div w:id="195698766">
      <w:bodyDiv w:val="1"/>
      <w:marLeft w:val="0"/>
      <w:marRight w:val="0"/>
      <w:marTop w:val="0"/>
      <w:marBottom w:val="0"/>
      <w:divBdr>
        <w:top w:val="none" w:sz="0" w:space="0" w:color="auto"/>
        <w:left w:val="none" w:sz="0" w:space="0" w:color="auto"/>
        <w:bottom w:val="none" w:sz="0" w:space="0" w:color="auto"/>
        <w:right w:val="none" w:sz="0" w:space="0" w:color="auto"/>
      </w:divBdr>
    </w:div>
    <w:div w:id="566064506">
      <w:bodyDiv w:val="1"/>
      <w:marLeft w:val="0"/>
      <w:marRight w:val="0"/>
      <w:marTop w:val="0"/>
      <w:marBottom w:val="0"/>
      <w:divBdr>
        <w:top w:val="none" w:sz="0" w:space="0" w:color="auto"/>
        <w:left w:val="none" w:sz="0" w:space="0" w:color="auto"/>
        <w:bottom w:val="none" w:sz="0" w:space="0" w:color="auto"/>
        <w:right w:val="none" w:sz="0" w:space="0" w:color="auto"/>
      </w:divBdr>
    </w:div>
    <w:div w:id="888147197">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68321572">
      <w:bodyDiv w:val="1"/>
      <w:marLeft w:val="0"/>
      <w:marRight w:val="0"/>
      <w:marTop w:val="0"/>
      <w:marBottom w:val="0"/>
      <w:divBdr>
        <w:top w:val="none" w:sz="0" w:space="0" w:color="auto"/>
        <w:left w:val="none" w:sz="0" w:space="0" w:color="auto"/>
        <w:bottom w:val="none" w:sz="0" w:space="0" w:color="auto"/>
        <w:right w:val="none" w:sz="0" w:space="0" w:color="auto"/>
      </w:divBdr>
      <w:divsChild>
        <w:div w:id="176313755">
          <w:marLeft w:val="0"/>
          <w:marRight w:val="0"/>
          <w:marTop w:val="0"/>
          <w:marBottom w:val="0"/>
          <w:divBdr>
            <w:top w:val="none" w:sz="0" w:space="0" w:color="auto"/>
            <w:left w:val="none" w:sz="0" w:space="0" w:color="auto"/>
            <w:bottom w:val="none" w:sz="0" w:space="0" w:color="auto"/>
            <w:right w:val="none" w:sz="0" w:space="0" w:color="auto"/>
          </w:divBdr>
        </w:div>
        <w:div w:id="249588162">
          <w:marLeft w:val="0"/>
          <w:marRight w:val="0"/>
          <w:marTop w:val="0"/>
          <w:marBottom w:val="0"/>
          <w:divBdr>
            <w:top w:val="none" w:sz="0" w:space="0" w:color="auto"/>
            <w:left w:val="none" w:sz="0" w:space="0" w:color="auto"/>
            <w:bottom w:val="none" w:sz="0" w:space="0" w:color="auto"/>
            <w:right w:val="none" w:sz="0" w:space="0" w:color="auto"/>
          </w:divBdr>
        </w:div>
        <w:div w:id="876313192">
          <w:marLeft w:val="0"/>
          <w:marRight w:val="0"/>
          <w:marTop w:val="0"/>
          <w:marBottom w:val="0"/>
          <w:divBdr>
            <w:top w:val="none" w:sz="0" w:space="0" w:color="auto"/>
            <w:left w:val="none" w:sz="0" w:space="0" w:color="auto"/>
            <w:bottom w:val="none" w:sz="0" w:space="0" w:color="auto"/>
            <w:right w:val="none" w:sz="0" w:space="0" w:color="auto"/>
          </w:divBdr>
        </w:div>
        <w:div w:id="1403328862">
          <w:marLeft w:val="0"/>
          <w:marRight w:val="0"/>
          <w:marTop w:val="0"/>
          <w:marBottom w:val="0"/>
          <w:divBdr>
            <w:top w:val="none" w:sz="0" w:space="0" w:color="auto"/>
            <w:left w:val="none" w:sz="0" w:space="0" w:color="auto"/>
            <w:bottom w:val="none" w:sz="0" w:space="0" w:color="auto"/>
            <w:right w:val="none" w:sz="0" w:space="0" w:color="auto"/>
          </w:divBdr>
        </w:div>
      </w:divsChild>
    </w:div>
    <w:div w:id="1067843817">
      <w:bodyDiv w:val="1"/>
      <w:marLeft w:val="0"/>
      <w:marRight w:val="0"/>
      <w:marTop w:val="0"/>
      <w:marBottom w:val="0"/>
      <w:divBdr>
        <w:top w:val="none" w:sz="0" w:space="0" w:color="auto"/>
        <w:left w:val="none" w:sz="0" w:space="0" w:color="auto"/>
        <w:bottom w:val="none" w:sz="0" w:space="0" w:color="auto"/>
        <w:right w:val="none" w:sz="0" w:space="0" w:color="auto"/>
      </w:divBdr>
      <w:divsChild>
        <w:div w:id="1280455099">
          <w:marLeft w:val="0"/>
          <w:marRight w:val="0"/>
          <w:marTop w:val="0"/>
          <w:marBottom w:val="0"/>
          <w:divBdr>
            <w:top w:val="none" w:sz="0" w:space="0" w:color="auto"/>
            <w:left w:val="none" w:sz="0" w:space="0" w:color="auto"/>
            <w:bottom w:val="none" w:sz="0" w:space="0" w:color="auto"/>
            <w:right w:val="none" w:sz="0" w:space="0" w:color="auto"/>
          </w:divBdr>
        </w:div>
        <w:div w:id="1784231251">
          <w:marLeft w:val="0"/>
          <w:marRight w:val="0"/>
          <w:marTop w:val="0"/>
          <w:marBottom w:val="0"/>
          <w:divBdr>
            <w:top w:val="none" w:sz="0" w:space="0" w:color="auto"/>
            <w:left w:val="none" w:sz="0" w:space="0" w:color="auto"/>
            <w:bottom w:val="none" w:sz="0" w:space="0" w:color="auto"/>
            <w:right w:val="none" w:sz="0" w:space="0" w:color="auto"/>
          </w:divBdr>
        </w:div>
      </w:divsChild>
    </w:div>
    <w:div w:id="15667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tiarahma970@gmail.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10.53402/ajebm.v1i3.181"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TF_Template_Word_Windows_201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Consumer Goods Industry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2016</c:v>
                </c:pt>
                <c:pt idx="1">
                  <c:v>2017</c:v>
                </c:pt>
                <c:pt idx="2">
                  <c:v>2018</c:v>
                </c:pt>
                <c:pt idx="3">
                  <c:v>2019</c:v>
                </c:pt>
                <c:pt idx="4">
                  <c:v>2020</c:v>
                </c:pt>
              </c:strCache>
            </c:strRef>
          </c:cat>
          <c:val>
            <c:numRef>
              <c:f>Sheet1!$B$2:$F$2</c:f>
              <c:numCache>
                <c:formatCode>0.00</c:formatCode>
                <c:ptCount val="5"/>
                <c:pt idx="0" formatCode="General">
                  <c:v>2.34</c:v>
                </c:pt>
                <c:pt idx="1">
                  <c:v>2.2999999999999998</c:v>
                </c:pt>
                <c:pt idx="2">
                  <c:v>2.2999999999999998</c:v>
                </c:pt>
                <c:pt idx="3">
                  <c:v>2.0099999999999998</c:v>
                </c:pt>
                <c:pt idx="4">
                  <c:v>1.55</c:v>
                </c:pt>
              </c:numCache>
            </c:numRef>
          </c:val>
          <c:extLst>
            <c:ext xmlns:c16="http://schemas.microsoft.com/office/drawing/2014/chart" uri="{C3380CC4-5D6E-409C-BE32-E72D297353CC}">
              <c16:uniqueId val="{00000000-8662-E74F-AE49-DF36521FD8DB}"/>
            </c:ext>
          </c:extLst>
        </c:ser>
        <c:ser>
          <c:idx val="1"/>
          <c:order val="1"/>
          <c:tx>
            <c:strRef>
              <c:f>Sheet1!$A$3</c:f>
              <c:strCache>
                <c:ptCount val="1"/>
                <c:pt idx="0">
                  <c:v>Basic and Chemical Industry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2016</c:v>
                </c:pt>
                <c:pt idx="1">
                  <c:v>2017</c:v>
                </c:pt>
                <c:pt idx="2">
                  <c:v>2018</c:v>
                </c:pt>
                <c:pt idx="3">
                  <c:v>2019</c:v>
                </c:pt>
                <c:pt idx="4">
                  <c:v>2020</c:v>
                </c:pt>
              </c:strCache>
            </c:strRef>
          </c:cat>
          <c:val>
            <c:numRef>
              <c:f>Sheet1!$B$3:$F$3</c:f>
              <c:numCache>
                <c:formatCode>0.00</c:formatCode>
                <c:ptCount val="5"/>
                <c:pt idx="0" formatCode="General">
                  <c:v>1.67</c:v>
                </c:pt>
                <c:pt idx="1">
                  <c:v>1.85</c:v>
                </c:pt>
                <c:pt idx="2">
                  <c:v>2.25</c:v>
                </c:pt>
                <c:pt idx="3">
                  <c:v>2.14</c:v>
                </c:pt>
                <c:pt idx="4">
                  <c:v>1.91</c:v>
                </c:pt>
              </c:numCache>
            </c:numRef>
          </c:val>
          <c:extLst>
            <c:ext xmlns:c16="http://schemas.microsoft.com/office/drawing/2014/chart" uri="{C3380CC4-5D6E-409C-BE32-E72D297353CC}">
              <c16:uniqueId val="{00000001-8662-E74F-AE49-DF36521FD8DB}"/>
            </c:ext>
          </c:extLst>
        </c:ser>
        <c:ser>
          <c:idx val="2"/>
          <c:order val="2"/>
          <c:tx>
            <c:strRef>
              <c:f>Sheet1!$A$4</c:f>
              <c:strCache>
                <c:ptCount val="1"/>
                <c:pt idx="0">
                  <c:v>Various Industries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2016</c:v>
                </c:pt>
                <c:pt idx="1">
                  <c:v>2017</c:v>
                </c:pt>
                <c:pt idx="2">
                  <c:v>2018</c:v>
                </c:pt>
                <c:pt idx="3">
                  <c:v>2019</c:v>
                </c:pt>
                <c:pt idx="4">
                  <c:v>2020</c:v>
                </c:pt>
              </c:strCache>
            </c:strRef>
          </c:cat>
          <c:val>
            <c:numRef>
              <c:f>Sheet1!$B$4:$F$4</c:f>
              <c:numCache>
                <c:formatCode>0.00</c:formatCode>
                <c:ptCount val="5"/>
                <c:pt idx="0" formatCode="General">
                  <c:v>1.1200000000000001</c:v>
                </c:pt>
                <c:pt idx="1">
                  <c:v>1.49</c:v>
                </c:pt>
                <c:pt idx="2">
                  <c:v>0.96</c:v>
                </c:pt>
                <c:pt idx="3">
                  <c:v>1.53</c:v>
                </c:pt>
                <c:pt idx="4">
                  <c:v>1.88</c:v>
                </c:pt>
              </c:numCache>
            </c:numRef>
          </c:val>
          <c:extLst>
            <c:ext xmlns:c16="http://schemas.microsoft.com/office/drawing/2014/chart" uri="{C3380CC4-5D6E-409C-BE32-E72D297353CC}">
              <c16:uniqueId val="{00000002-8662-E74F-AE49-DF36521FD8DB}"/>
            </c:ext>
          </c:extLst>
        </c:ser>
        <c:dLbls>
          <c:showLegendKey val="0"/>
          <c:showVal val="1"/>
          <c:showCatName val="0"/>
          <c:showSerName val="0"/>
          <c:showPercent val="0"/>
          <c:showBubbleSize val="0"/>
        </c:dLbls>
        <c:gapWidth val="150"/>
        <c:axId val="126544512"/>
        <c:axId val="126554496"/>
      </c:barChart>
      <c:catAx>
        <c:axId val="12654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554496"/>
        <c:crosses val="autoZero"/>
        <c:auto val="1"/>
        <c:lblAlgn val="ctr"/>
        <c:lblOffset val="100"/>
        <c:noMultiLvlLbl val="0"/>
      </c:catAx>
      <c:valAx>
        <c:axId val="12655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544512"/>
        <c:crosses val="autoZero"/>
        <c:crossBetween val="between"/>
        <c:majorUnit val="0.5"/>
        <c:minorUnit val="0.1"/>
      </c:valAx>
      <c:spPr>
        <a:noFill/>
        <a:ln>
          <a:noFill/>
        </a:ln>
        <a:effectLst/>
      </c:spPr>
    </c:plotArea>
    <c:legend>
      <c:legendPos val="b"/>
      <c:layout>
        <c:manualLayout>
          <c:xMode val="edge"/>
          <c:yMode val="edge"/>
          <c:x val="0.14193347414035132"/>
          <c:y val="0.9098688797809561"/>
          <c:w val="0.80684742742800342"/>
          <c:h val="6.8532848080814945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BE302-34B8-4ADC-9193-563D9DFF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C:\Users\ADMIN\Desktop\TF_Template_Word_Windows_2016.dotx</Template>
  <TotalTime>27</TotalTime>
  <Pages>8</Pages>
  <Words>9890</Words>
  <Characters>56379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Research article</vt:lpstr>
    </vt:vector>
  </TitlesOfParts>
  <Company>Informa Plc</Company>
  <LinksUpToDate>false</LinksUpToDate>
  <CharactersWithSpaces>66137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article</dc:title>
  <dc:subject/>
  <dc:creator>NN</dc:creator>
  <cp:keywords/>
  <dc:description/>
  <cp:lastModifiedBy>Reviewer D</cp:lastModifiedBy>
  <cp:revision>83</cp:revision>
  <cp:lastPrinted>2020-11-10T06:49:00Z</cp:lastPrinted>
  <dcterms:created xsi:type="dcterms:W3CDTF">2022-10-25T05:59:00Z</dcterms:created>
  <dcterms:modified xsi:type="dcterms:W3CDTF">2022-10-25T14:46:00Z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98199e62-9cf2-3d0e-be59-56f852d52a31</vt:lpwstr>
  </property>
  <property fmtid="{D5CDD505-2E9C-101B-9397-08002B2CF9AE}" pid="25" name="ZOTERO_PREF_1">
    <vt:lpwstr>&lt;data data-version="3" zotero-version="6.0.15"&gt;&lt;session id="YlFp2AJF"/&gt;&lt;style id="http://www.zotero.org/styles/apa" locale="en-US" hasBibliography="1" bibliographyStyleHasBeenSet="1"/&gt;&lt;prefs&gt;&lt;pref name="fieldType" value="Field"/&gt;&lt;/prefs&gt;&lt;/data&gt;</vt:lpwstr>
  </property>
</Properties>
</file>